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079" w:rsidRDefault="007B2B2F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>
        <w:rPr>
          <w:noProof/>
          <w:lang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-2628900</wp:posOffset>
            </wp:positionV>
            <wp:extent cx="10693400" cy="7560310"/>
            <wp:effectExtent l="19050" t="0" r="0" b="0"/>
            <wp:wrapNone/>
            <wp:docPr id="10" name="Picture 1" descr="Description: 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079" w:rsidRDefault="007B2B2F">
      <w:pPr>
        <w:pStyle w:val="BodyText"/>
        <w:spacing w:before="30" w:line="235" w:lineRule="auto"/>
        <w:ind w:left="720" w:right="7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-396240</wp:posOffset>
            </wp:positionV>
            <wp:extent cx="11351260" cy="7552690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-396240</wp:posOffset>
            </wp:positionV>
            <wp:extent cx="11351260" cy="7553325"/>
            <wp:effectExtent l="19050" t="0" r="254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ColorfulShading-Accent3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ColorfulShading-Accent3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5B4BEB">
      <w:pPr>
        <w:pStyle w:val="BodyText"/>
        <w:rPr>
          <w:rFonts w:ascii="Times New Roman"/>
          <w:sz w:val="20"/>
        </w:rPr>
      </w:pPr>
      <w:r>
        <w:lastRenderedPageBreak/>
        <w:pict>
          <v:group id="_x0000_s1029" alt="" style="position:absolute;margin-left:36pt;margin-top:36pt;width:805.9pt;height:44.8pt;z-index:251655680;mso-position-horizontal-relative:page;mso-position-vertical-relative:page" coordorigin="720,720" coordsize="16118,896">
            <v:rect id="_x0000_s1030" style="position:absolute;left:720;top:720;width:16118;height:896" fillcolor="#6dbf4f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720;top:720;width:16118;height:896" filled="f" stroked="f">
              <v:textbox inset="0,0,0,0">
                <w:txbxContent>
                  <w:p w:rsidR="00BF1448" w:rsidRDefault="00BF1448">
                    <w:pPr>
                      <w:spacing w:before="68" w:line="235" w:lineRule="auto"/>
                      <w:ind w:left="130" w:right="1020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 xml:space="preserve">Support 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for </w:t>
                    </w:r>
                    <w:r>
                      <w:rPr>
                        <w:color w:val="FFFFFF"/>
                        <w:sz w:val="26"/>
                      </w:rPr>
                      <w:t xml:space="preserve">review and reflection - considering the 5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key </w:t>
                    </w:r>
                    <w:r>
                      <w:rPr>
                        <w:color w:val="FFFFFF"/>
                        <w:sz w:val="26"/>
                      </w:rPr>
                      <w:t xml:space="preserve">indicators from DfE, what development needs are a priority 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for </w:t>
                    </w:r>
                    <w:r>
                      <w:rPr>
                        <w:color w:val="FFFFFF"/>
                        <w:sz w:val="26"/>
                      </w:rPr>
                      <w:t xml:space="preserve">your setting and your students now and why? Use the space below to reflect on previous spend, identify current need and priorities 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for </w:t>
                    </w:r>
                    <w:r>
                      <w:rPr>
                        <w:color w:val="FFFFFF"/>
                        <w:sz w:val="26"/>
                      </w:rPr>
                      <w:t>the future.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677"/>
      </w:tblGrid>
      <w:tr w:rsidR="00CE592F">
        <w:trPr>
          <w:trHeight w:val="497"/>
        </w:trPr>
        <w:tc>
          <w:tcPr>
            <w:tcW w:w="7677" w:type="dxa"/>
          </w:tcPr>
          <w:p w:rsidR="00CE592F" w:rsidRDefault="00CE592F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</w:p>
          <w:p w:rsidR="00CE592F" w:rsidRDefault="00CE592F" w:rsidP="00CE592F">
            <w:pPr>
              <w:pStyle w:val="TableParagraph"/>
              <w:spacing w:before="21"/>
              <w:ind w:left="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 following leftover funding due to Covid 19 in the academic year 2020-2021:</w:t>
            </w:r>
          </w:p>
        </w:tc>
      </w:tr>
      <w:tr w:rsidR="00CE592F" w:rsidRPr="002D0287" w:rsidTr="00852D31">
        <w:trPr>
          <w:trHeight w:val="4210"/>
        </w:trPr>
        <w:tc>
          <w:tcPr>
            <w:tcW w:w="7677" w:type="dxa"/>
          </w:tcPr>
          <w:p w:rsidR="00CE592F" w:rsidRPr="002D0287" w:rsidRDefault="00CE592F" w:rsidP="002C661E">
            <w:pPr>
              <w:pStyle w:val="TableParagrap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With the carry forward of the Primary PE and Sports Premium, balancing the time left in the academic year 2020-2021 upon March 8</w:t>
            </w:r>
            <w:r w:rsidRPr="00CE592F">
              <w:rPr>
                <w:rFonts w:cs="Arial"/>
                <w:sz w:val="24"/>
                <w:szCs w:val="24"/>
                <w:vertAlign w:val="superscript"/>
              </w:rPr>
              <w:t>th</w:t>
            </w:r>
            <w:r>
              <w:rPr>
                <w:rFonts w:cs="Arial"/>
                <w:sz w:val="24"/>
                <w:szCs w:val="24"/>
              </w:rPr>
              <w:t xml:space="preserve"> reopening with the resources ‘safely’ available to best meet our pupils needs, we will endeavour to continue with the following carry forward to best insure the following needs are met;</w:t>
            </w:r>
          </w:p>
          <w:p w:rsidR="00CE592F" w:rsidRPr="002D0287" w:rsidRDefault="00CE592F" w:rsidP="00E54911">
            <w:pPr>
              <w:pStyle w:val="TableParagraph"/>
              <w:numPr>
                <w:ilvl w:val="0"/>
                <w:numId w:val="2"/>
              </w:numPr>
              <w:rPr>
                <w:rFonts w:cs="Arial"/>
                <w:sz w:val="24"/>
                <w:szCs w:val="24"/>
              </w:rPr>
            </w:pPr>
            <w:r w:rsidRPr="002D0287">
              <w:rPr>
                <w:rFonts w:cs="Arial"/>
                <w:sz w:val="24"/>
                <w:szCs w:val="24"/>
              </w:rPr>
              <w:t>Continue educating to address obesity and healthy lifestyles</w:t>
            </w:r>
          </w:p>
          <w:p w:rsidR="00CE592F" w:rsidRPr="002D0287" w:rsidRDefault="00CE592F" w:rsidP="00E54911">
            <w:pPr>
              <w:pStyle w:val="TableParagraph"/>
              <w:numPr>
                <w:ilvl w:val="0"/>
                <w:numId w:val="2"/>
              </w:numPr>
              <w:rPr>
                <w:rFonts w:cs="Arial"/>
                <w:sz w:val="24"/>
                <w:szCs w:val="24"/>
              </w:rPr>
            </w:pPr>
            <w:r w:rsidRPr="002D0287">
              <w:rPr>
                <w:rFonts w:cs="Arial"/>
                <w:sz w:val="24"/>
                <w:szCs w:val="24"/>
              </w:rPr>
              <w:t>Continue to provide equipment to enhance outdoor activity and create opportunities for wider and further daily physical exercise</w:t>
            </w:r>
            <w:r>
              <w:rPr>
                <w:rFonts w:cs="Arial"/>
                <w:sz w:val="24"/>
                <w:szCs w:val="24"/>
              </w:rPr>
              <w:t xml:space="preserve"> both in and out of the school day</w:t>
            </w:r>
          </w:p>
          <w:p w:rsidR="00CE592F" w:rsidRPr="002D0287" w:rsidRDefault="00CE592F" w:rsidP="00E54911">
            <w:pPr>
              <w:pStyle w:val="TableParagraph"/>
              <w:numPr>
                <w:ilvl w:val="0"/>
                <w:numId w:val="2"/>
              </w:numPr>
              <w:rPr>
                <w:rFonts w:cs="Arial"/>
                <w:sz w:val="24"/>
                <w:szCs w:val="24"/>
              </w:rPr>
            </w:pPr>
            <w:r w:rsidRPr="002D0287">
              <w:rPr>
                <w:rFonts w:cs="Arial"/>
                <w:sz w:val="24"/>
                <w:szCs w:val="24"/>
              </w:rPr>
              <w:t>Subsidise, where appropriate, extra-curricular activities</w:t>
            </w:r>
          </w:p>
          <w:p w:rsidR="00CE592F" w:rsidRPr="00A31A61" w:rsidRDefault="00CE592F" w:rsidP="00E54911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rPr>
                <w:rFonts w:eastAsia="Times New Roman"/>
                <w:sz w:val="24"/>
                <w:szCs w:val="24"/>
                <w:lang w:eastAsia="en-US" w:bidi="ar-SA"/>
              </w:rPr>
            </w:pPr>
            <w:r w:rsidRPr="00A31A61">
              <w:rPr>
                <w:rFonts w:eastAsia="Times New Roman"/>
                <w:sz w:val="24"/>
                <w:szCs w:val="24"/>
                <w:lang w:eastAsia="en-US" w:bidi="ar-SA"/>
              </w:rPr>
              <w:t>To continue to promote sporting activities within school;</w:t>
            </w:r>
          </w:p>
          <w:p w:rsidR="00CE592F" w:rsidRPr="00A31A61" w:rsidRDefault="00CE592F" w:rsidP="00E54911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rPr>
                <w:rFonts w:eastAsia="Times New Roman"/>
                <w:sz w:val="24"/>
                <w:szCs w:val="24"/>
                <w:lang w:eastAsia="en-US" w:bidi="ar-SA"/>
              </w:rPr>
            </w:pPr>
            <w:r w:rsidRPr="00A31A61">
              <w:rPr>
                <w:rFonts w:eastAsia="Times New Roman"/>
                <w:sz w:val="24"/>
                <w:szCs w:val="24"/>
                <w:lang w:eastAsia="en-US" w:bidi="ar-SA"/>
              </w:rPr>
              <w:t>To improve parental involvement in healthy and active lifestyles, healthy eating sessions</w:t>
            </w:r>
          </w:p>
          <w:p w:rsidR="00CE592F" w:rsidRDefault="00CE592F" w:rsidP="00E54911">
            <w:pPr>
              <w:widowControl/>
              <w:shd w:val="clear" w:color="auto" w:fill="FFFFFF"/>
              <w:autoSpaceDE/>
              <w:autoSpaceDN/>
              <w:ind w:left="720"/>
              <w:rPr>
                <w:rFonts w:cs="Arial"/>
                <w:sz w:val="24"/>
                <w:szCs w:val="24"/>
              </w:rPr>
            </w:pPr>
          </w:p>
          <w:p w:rsidR="00CE592F" w:rsidRPr="002D0287" w:rsidRDefault="00CE592F" w:rsidP="00E54911">
            <w:pPr>
              <w:widowControl/>
              <w:shd w:val="clear" w:color="auto" w:fill="FFFFFF"/>
              <w:autoSpaceDE/>
              <w:autoSpaceDN/>
              <w:ind w:left="72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If Sports funding is extended once again for the academic year 2021-2022, this plan will be strengthened and expanded to meet further needs than currently planned. </w:t>
            </w:r>
          </w:p>
        </w:tc>
      </w:tr>
    </w:tbl>
    <w:p w:rsidR="00705079" w:rsidRPr="002D0287" w:rsidRDefault="00705079">
      <w:pPr>
        <w:pStyle w:val="BodyText"/>
      </w:pPr>
    </w:p>
    <w:p w:rsidR="00705079" w:rsidRPr="002D0287" w:rsidRDefault="00705079">
      <w:pPr>
        <w:pStyle w:val="BodyText"/>
        <w:spacing w:before="5"/>
      </w:pPr>
    </w:p>
    <w:p w:rsidR="00705079" w:rsidRDefault="00705079">
      <w:pPr>
        <w:rPr>
          <w:sz w:val="24"/>
          <w:szCs w:val="24"/>
        </w:rPr>
      </w:pPr>
    </w:p>
    <w:p w:rsidR="002F212D" w:rsidRPr="002D0287" w:rsidRDefault="002F212D">
      <w:pPr>
        <w:rPr>
          <w:sz w:val="24"/>
          <w:szCs w:val="24"/>
        </w:rPr>
        <w:sectPr w:rsidR="002F212D" w:rsidRPr="002D0287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Pr="002D0287" w:rsidRDefault="005B4BEB">
      <w:pPr>
        <w:pStyle w:val="BodyText"/>
      </w:pPr>
      <w:r w:rsidRPr="002D0287">
        <w:pict>
          <v:group id="_x0000_s1026" alt="" style="width:557.05pt;height:61.2pt;mso-position-horizontal-relative:char;mso-position-vertical-relative:line" coordsize="11141,1224">
            <v:rect id="_x0000_s1027" style="position:absolute;width:11141;height:1224" fillcolor="#6dbf4f" stroked="f"/>
            <v:shape id="_x0000_s1028" type="#_x0000_t202" style="position:absolute;width:11141;height:1224" filled="f" stroked="f">
              <v:textbox inset="0,0,0,0">
                <w:txbxContent>
                  <w:p w:rsidR="00BF1448" w:rsidRDefault="00BF1448">
                    <w:pPr>
                      <w:spacing w:before="74" w:line="315" w:lineRule="exact"/>
                      <w:ind w:left="7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Action Plan and Budget Tracking</w:t>
                    </w:r>
                  </w:p>
                  <w:p w:rsidR="00BF1448" w:rsidRDefault="00BF1448">
                    <w:pPr>
                      <w:spacing w:before="2" w:line="235" w:lineRule="auto"/>
                      <w:ind w:left="720" w:right="170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Capture your intended annual spend against the 5 key indicators. Clarify the success criteria and evidence of impact that you intend to measure to evaluate for students today and for the future.</w:t>
                    </w:r>
                  </w:p>
                </w:txbxContent>
              </v:textbox>
            </v:shape>
            <w10:anchorlock/>
          </v:group>
        </w:pict>
      </w:r>
    </w:p>
    <w:p w:rsidR="00705079" w:rsidRPr="002D0287" w:rsidRDefault="00705079">
      <w:pPr>
        <w:pStyle w:val="BodyText"/>
      </w:pPr>
    </w:p>
    <w:p w:rsidR="00705079" w:rsidRPr="002D0287" w:rsidRDefault="00705079">
      <w:pPr>
        <w:pStyle w:val="BodyText"/>
        <w:spacing w:before="3" w:after="1"/>
      </w:pPr>
    </w:p>
    <w:tbl>
      <w:tblPr>
        <w:tblpPr w:leftFromText="180" w:rightFromText="180" w:vertAnchor="text" w:tblpX="740" w:tblpY="1"/>
        <w:tblOverlap w:val="never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20"/>
        <w:gridCol w:w="3600"/>
        <w:gridCol w:w="1616"/>
        <w:gridCol w:w="3307"/>
        <w:gridCol w:w="3134"/>
      </w:tblGrid>
      <w:tr w:rsidR="00705079" w:rsidRPr="002D0287" w:rsidTr="00DC1BEC">
        <w:trPr>
          <w:trHeight w:val="383"/>
        </w:trPr>
        <w:tc>
          <w:tcPr>
            <w:tcW w:w="3720" w:type="dxa"/>
          </w:tcPr>
          <w:p w:rsidR="00705079" w:rsidRPr="002D0287" w:rsidRDefault="00C84880" w:rsidP="00DC1BEC">
            <w:pPr>
              <w:pStyle w:val="TableParagraph"/>
              <w:spacing w:before="21"/>
              <w:ind w:left="80"/>
              <w:rPr>
                <w:sz w:val="24"/>
                <w:szCs w:val="24"/>
              </w:rPr>
            </w:pPr>
            <w:r w:rsidRPr="002D0287">
              <w:rPr>
                <w:b/>
                <w:color w:val="231F20"/>
                <w:sz w:val="24"/>
                <w:szCs w:val="24"/>
              </w:rPr>
              <w:t xml:space="preserve">Academic Year: </w:t>
            </w:r>
            <w:r w:rsidR="0018442F" w:rsidRPr="002D0287">
              <w:rPr>
                <w:color w:val="231F20"/>
                <w:sz w:val="24"/>
                <w:szCs w:val="24"/>
              </w:rPr>
              <w:t>20</w:t>
            </w:r>
            <w:r w:rsidR="00BF1448">
              <w:rPr>
                <w:color w:val="231F20"/>
                <w:sz w:val="24"/>
                <w:szCs w:val="24"/>
              </w:rPr>
              <w:t>2</w:t>
            </w:r>
            <w:r w:rsidR="002F212D">
              <w:rPr>
                <w:color w:val="231F20"/>
                <w:sz w:val="24"/>
                <w:szCs w:val="24"/>
              </w:rPr>
              <w:t>1</w:t>
            </w:r>
            <w:r w:rsidR="006C1856">
              <w:rPr>
                <w:color w:val="231F20"/>
                <w:sz w:val="24"/>
                <w:szCs w:val="24"/>
              </w:rPr>
              <w:t>/</w:t>
            </w:r>
            <w:r w:rsidR="00BF1448">
              <w:rPr>
                <w:color w:val="231F20"/>
                <w:sz w:val="24"/>
                <w:szCs w:val="24"/>
              </w:rPr>
              <w:t>2</w:t>
            </w:r>
            <w:r w:rsidR="002F212D">
              <w:rPr>
                <w:color w:val="231F20"/>
                <w:sz w:val="24"/>
                <w:szCs w:val="24"/>
              </w:rPr>
              <w:t>2</w:t>
            </w:r>
          </w:p>
        </w:tc>
        <w:tc>
          <w:tcPr>
            <w:tcW w:w="3600" w:type="dxa"/>
          </w:tcPr>
          <w:p w:rsidR="006C1856" w:rsidRDefault="00C84880" w:rsidP="006C1856">
            <w:pPr>
              <w:pStyle w:val="TableParagraph"/>
              <w:spacing w:before="21"/>
              <w:ind w:left="80"/>
              <w:rPr>
                <w:color w:val="231F20"/>
                <w:sz w:val="24"/>
                <w:szCs w:val="24"/>
              </w:rPr>
            </w:pPr>
            <w:r w:rsidRPr="002D0287">
              <w:rPr>
                <w:b/>
                <w:color w:val="231F20"/>
                <w:sz w:val="24"/>
                <w:szCs w:val="24"/>
              </w:rPr>
              <w:t xml:space="preserve">Total fund allocated: </w:t>
            </w:r>
            <w:r w:rsidR="002F212D">
              <w:rPr>
                <w:color w:val="231F20"/>
                <w:sz w:val="24"/>
                <w:szCs w:val="24"/>
              </w:rPr>
              <w:t>£5070</w:t>
            </w:r>
            <w:r w:rsidR="008A3CE3">
              <w:rPr>
                <w:color w:val="231F20"/>
                <w:sz w:val="24"/>
                <w:szCs w:val="24"/>
              </w:rPr>
              <w:t xml:space="preserve"> carry forward</w:t>
            </w:r>
            <w:r w:rsidR="002F212D">
              <w:rPr>
                <w:color w:val="231F20"/>
                <w:sz w:val="24"/>
                <w:szCs w:val="24"/>
              </w:rPr>
              <w:t xml:space="preserve"> (Possible Sports premium of </w:t>
            </w:r>
            <w:r w:rsidR="002F212D" w:rsidRPr="002D0287">
              <w:rPr>
                <w:color w:val="231F20"/>
                <w:sz w:val="24"/>
                <w:szCs w:val="24"/>
              </w:rPr>
              <w:t>£19570</w:t>
            </w:r>
            <w:r w:rsidR="002F212D">
              <w:rPr>
                <w:color w:val="231F20"/>
                <w:sz w:val="24"/>
                <w:szCs w:val="24"/>
              </w:rPr>
              <w:t xml:space="preserve"> TBC by Government)</w:t>
            </w:r>
          </w:p>
          <w:p w:rsidR="00890D6F" w:rsidRPr="002D0287" w:rsidRDefault="004E398B" w:rsidP="00BF1448">
            <w:pPr>
              <w:pStyle w:val="TableParagraph"/>
              <w:spacing w:before="21"/>
              <w:ind w:left="80"/>
              <w:rPr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Total fund spent:</w:t>
            </w:r>
            <w:r>
              <w:rPr>
                <w:sz w:val="24"/>
                <w:szCs w:val="24"/>
              </w:rPr>
              <w:t xml:space="preserve"> £</w:t>
            </w:r>
          </w:p>
        </w:tc>
        <w:tc>
          <w:tcPr>
            <w:tcW w:w="4923" w:type="dxa"/>
            <w:gridSpan w:val="2"/>
          </w:tcPr>
          <w:p w:rsidR="00705079" w:rsidRPr="002D0287" w:rsidRDefault="00C84880" w:rsidP="00DC1BEC">
            <w:pPr>
              <w:pStyle w:val="TableParagraph"/>
              <w:spacing w:before="21"/>
              <w:ind w:left="80"/>
              <w:rPr>
                <w:b/>
                <w:sz w:val="24"/>
                <w:szCs w:val="24"/>
              </w:rPr>
            </w:pPr>
            <w:r w:rsidRPr="002D0287">
              <w:rPr>
                <w:b/>
                <w:color w:val="231F20"/>
                <w:sz w:val="24"/>
                <w:szCs w:val="24"/>
              </w:rPr>
              <w:t>Date Updated:</w:t>
            </w:r>
            <w:r w:rsidR="006C1856">
              <w:rPr>
                <w:b/>
                <w:color w:val="231F20"/>
                <w:sz w:val="24"/>
                <w:szCs w:val="24"/>
              </w:rPr>
              <w:t xml:space="preserve"> </w:t>
            </w:r>
            <w:r w:rsidR="00CE592F">
              <w:rPr>
                <w:b/>
                <w:color w:val="231F20"/>
                <w:sz w:val="24"/>
                <w:szCs w:val="24"/>
              </w:rPr>
              <w:t>8</w:t>
            </w:r>
            <w:r w:rsidR="00CE592F" w:rsidRPr="00CE592F">
              <w:rPr>
                <w:b/>
                <w:color w:val="231F20"/>
                <w:sz w:val="24"/>
                <w:szCs w:val="24"/>
                <w:vertAlign w:val="superscript"/>
              </w:rPr>
              <w:t>th</w:t>
            </w:r>
            <w:r w:rsidR="00CE592F">
              <w:rPr>
                <w:b/>
                <w:color w:val="231F20"/>
                <w:sz w:val="24"/>
                <w:szCs w:val="24"/>
              </w:rPr>
              <w:t xml:space="preserve"> March 2021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Pr="002D0287" w:rsidRDefault="00705079" w:rsidP="00DC1BE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05079" w:rsidRPr="002D0287" w:rsidTr="00DC1BEC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Pr="002D0287" w:rsidRDefault="00C84880" w:rsidP="00DC1BEC">
            <w:pPr>
              <w:pStyle w:val="TableParagraph"/>
              <w:spacing w:before="26" w:line="235" w:lineRule="auto"/>
              <w:ind w:left="80" w:right="104"/>
              <w:rPr>
                <w:sz w:val="24"/>
                <w:szCs w:val="24"/>
              </w:rPr>
            </w:pPr>
            <w:r w:rsidRPr="002D0287">
              <w:rPr>
                <w:b/>
                <w:color w:val="0E5F22"/>
                <w:sz w:val="24"/>
                <w:szCs w:val="24"/>
              </w:rPr>
              <w:t xml:space="preserve">Key indicator 1: </w:t>
            </w:r>
            <w:r w:rsidRPr="002D0287">
              <w:rPr>
                <w:color w:val="0E5F22"/>
                <w:sz w:val="24"/>
                <w:szCs w:val="24"/>
              </w:rPr>
              <w:t xml:space="preserve">The engagement of </w:t>
            </w:r>
            <w:r w:rsidRPr="002D0287">
              <w:rPr>
                <w:color w:val="0E5F22"/>
                <w:sz w:val="24"/>
                <w:szCs w:val="24"/>
                <w:u w:val="single" w:color="0E5F22"/>
              </w:rPr>
              <w:t>all</w:t>
            </w:r>
            <w:r w:rsidRPr="002D0287">
              <w:rPr>
                <w:color w:val="0E5F22"/>
                <w:sz w:val="24"/>
                <w:szCs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Pr="002D0287" w:rsidRDefault="00C84880" w:rsidP="00DC1BEC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705079" w:rsidRPr="002D0287" w:rsidTr="00DC1BEC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Pr="002D0287" w:rsidRDefault="00705079" w:rsidP="00DC1BEC">
            <w:pPr>
              <w:rPr>
                <w:sz w:val="24"/>
                <w:szCs w:val="24"/>
              </w:rPr>
            </w:pPr>
          </w:p>
        </w:tc>
        <w:tc>
          <w:tcPr>
            <w:tcW w:w="3134" w:type="dxa"/>
          </w:tcPr>
          <w:p w:rsidR="00705079" w:rsidRPr="002D0287" w:rsidRDefault="00BF1448" w:rsidP="00DC1BEC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</w:tr>
      <w:tr w:rsidR="00705079" w:rsidRPr="002D0287" w:rsidTr="00DC1BEC">
        <w:trPr>
          <w:trHeight w:val="60"/>
        </w:trPr>
        <w:tc>
          <w:tcPr>
            <w:tcW w:w="3720" w:type="dxa"/>
          </w:tcPr>
          <w:p w:rsidR="00705079" w:rsidRPr="002D0287" w:rsidRDefault="00C84880" w:rsidP="00DC1BEC">
            <w:pPr>
              <w:pStyle w:val="TableParagraph"/>
              <w:spacing w:before="26" w:line="235" w:lineRule="auto"/>
              <w:ind w:left="80" w:right="91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 xml:space="preserve">School focus with clarity on intended </w:t>
            </w:r>
            <w:r w:rsidRPr="002D0287">
              <w:rPr>
                <w:b/>
                <w:color w:val="231F20"/>
                <w:sz w:val="24"/>
                <w:szCs w:val="24"/>
              </w:rPr>
              <w:t>impact on pupils</w:t>
            </w:r>
            <w:r w:rsidRPr="002D0287">
              <w:rPr>
                <w:color w:val="231F20"/>
                <w:sz w:val="24"/>
                <w:szCs w:val="24"/>
              </w:rPr>
              <w:t>:</w:t>
            </w:r>
          </w:p>
        </w:tc>
        <w:tc>
          <w:tcPr>
            <w:tcW w:w="3600" w:type="dxa"/>
          </w:tcPr>
          <w:p w:rsidR="00705079" w:rsidRPr="002D0287" w:rsidRDefault="00C84880" w:rsidP="00DC1BEC">
            <w:pPr>
              <w:pStyle w:val="TableParagraph"/>
              <w:spacing w:before="21"/>
              <w:ind w:left="80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16" w:type="dxa"/>
          </w:tcPr>
          <w:p w:rsidR="00705079" w:rsidRPr="002D0287" w:rsidRDefault="00C84880" w:rsidP="00DC1BEC">
            <w:pPr>
              <w:pStyle w:val="TableParagraph"/>
              <w:spacing w:before="26" w:line="235" w:lineRule="auto"/>
              <w:ind w:left="80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Funding allocated:</w:t>
            </w:r>
          </w:p>
        </w:tc>
        <w:tc>
          <w:tcPr>
            <w:tcW w:w="3307" w:type="dxa"/>
          </w:tcPr>
          <w:p w:rsidR="00705079" w:rsidRPr="002D0287" w:rsidRDefault="00C84880" w:rsidP="00DC1BEC">
            <w:pPr>
              <w:pStyle w:val="TableParagraph"/>
              <w:spacing w:before="21"/>
              <w:ind w:left="80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134" w:type="dxa"/>
          </w:tcPr>
          <w:p w:rsidR="00705079" w:rsidRPr="002D0287" w:rsidRDefault="00C84880" w:rsidP="00DC1BEC">
            <w:pPr>
              <w:pStyle w:val="TableParagraph"/>
              <w:spacing w:before="26" w:line="235" w:lineRule="auto"/>
              <w:ind w:left="80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Sustainability and suggested next steps:</w:t>
            </w:r>
          </w:p>
        </w:tc>
      </w:tr>
      <w:tr w:rsidR="00705079" w:rsidRPr="002D0287" w:rsidTr="000726C6">
        <w:trPr>
          <w:trHeight w:val="68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Pr="002D0287" w:rsidRDefault="00BF1448" w:rsidP="00BF1448">
            <w:pPr>
              <w:pStyle w:val="TableParagraph"/>
              <w:numPr>
                <w:ilvl w:val="0"/>
                <w:numId w:val="11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1.1 </w:t>
            </w:r>
            <w:r w:rsidR="00D27430" w:rsidRPr="002D0287">
              <w:rPr>
                <w:rFonts w:cs="Arial"/>
                <w:sz w:val="24"/>
                <w:szCs w:val="24"/>
              </w:rPr>
              <w:t xml:space="preserve">Improve </w:t>
            </w:r>
            <w:r w:rsidR="00B2486C" w:rsidRPr="002D0287">
              <w:rPr>
                <w:rFonts w:cs="Arial"/>
                <w:sz w:val="24"/>
                <w:szCs w:val="24"/>
              </w:rPr>
              <w:t xml:space="preserve">active </w:t>
            </w:r>
            <w:r w:rsidR="00B2486C" w:rsidRPr="002D0287">
              <w:rPr>
                <w:rFonts w:eastAsia="Times New Roman" w:cs="Arial"/>
                <w:sz w:val="24"/>
                <w:szCs w:val="24"/>
                <w:lang w:bidi="ar-SA"/>
              </w:rPr>
              <w:t xml:space="preserve">engagement of all pupils in regular physical activity </w:t>
            </w:r>
            <w:r w:rsidR="00D27430" w:rsidRPr="002D0287">
              <w:rPr>
                <w:rFonts w:cs="Arial"/>
                <w:sz w:val="24"/>
                <w:szCs w:val="24"/>
              </w:rPr>
              <w:t>within lunch and breaks</w:t>
            </w:r>
            <w:r w:rsidR="00B2486C" w:rsidRPr="002D0287">
              <w:rPr>
                <w:rFonts w:cs="Arial"/>
                <w:sz w:val="24"/>
                <w:szCs w:val="24"/>
              </w:rPr>
              <w:t xml:space="preserve"> times</w:t>
            </w:r>
          </w:p>
          <w:p w:rsidR="002C661E" w:rsidRDefault="002C661E" w:rsidP="00F41217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AA601D" w:rsidRPr="002D0287" w:rsidRDefault="00AA601D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B2486C" w:rsidRPr="002D0287" w:rsidRDefault="00B2486C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B2486C" w:rsidRPr="002D0287" w:rsidRDefault="00B2486C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321155" w:rsidRPr="002D0287" w:rsidRDefault="00321155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321155" w:rsidRPr="002D0287" w:rsidRDefault="00321155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B2486C" w:rsidRPr="002D0287" w:rsidRDefault="00B2486C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2C661E" w:rsidRPr="002D0287" w:rsidRDefault="00BF1448" w:rsidP="002C661E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1.1. </w:t>
            </w:r>
            <w:r w:rsidR="002C661E">
              <w:rPr>
                <w:rFonts w:cs="Arial"/>
                <w:sz w:val="24"/>
                <w:szCs w:val="24"/>
              </w:rPr>
              <w:t xml:space="preserve">Introduce a daily mile </w:t>
            </w:r>
            <w:r w:rsidR="000558DB">
              <w:rPr>
                <w:rFonts w:cs="Arial"/>
                <w:sz w:val="24"/>
                <w:szCs w:val="24"/>
              </w:rPr>
              <w:t>(Lead by designated staff member)</w:t>
            </w:r>
            <w:r w:rsidR="002C661E">
              <w:rPr>
                <w:rFonts w:cs="Arial"/>
                <w:sz w:val="24"/>
                <w:szCs w:val="24"/>
              </w:rPr>
              <w:t>for children to use at lunchtimes and other times during the day.</w:t>
            </w:r>
          </w:p>
          <w:p w:rsidR="00865ACB" w:rsidRDefault="00865ACB" w:rsidP="002F212D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2F212D" w:rsidRDefault="002F212D" w:rsidP="002F212D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1.2. Establish playground track marking with playground markings. </w:t>
            </w:r>
          </w:p>
          <w:p w:rsidR="002F212D" w:rsidRDefault="002F212D" w:rsidP="002F212D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2F212D" w:rsidRDefault="002F212D" w:rsidP="002F212D">
            <w:pPr>
              <w:pStyle w:val="TableParagraph"/>
              <w:ind w:left="0"/>
              <w:rPr>
                <w:rFonts w:eastAsia="Times New Roman" w:cs="Arial"/>
                <w:sz w:val="24"/>
                <w:szCs w:val="24"/>
              </w:rPr>
            </w:pPr>
          </w:p>
          <w:p w:rsidR="00E54911" w:rsidRDefault="00E54911" w:rsidP="000726C6">
            <w:pPr>
              <w:pStyle w:val="TableParagraph"/>
              <w:rPr>
                <w:rFonts w:eastAsia="Times New Roman" w:cs="Arial"/>
                <w:sz w:val="24"/>
                <w:szCs w:val="24"/>
              </w:rPr>
            </w:pPr>
          </w:p>
          <w:p w:rsidR="00E54911" w:rsidRDefault="00E54911" w:rsidP="000726C6">
            <w:pPr>
              <w:pStyle w:val="TableParagraph"/>
              <w:rPr>
                <w:rFonts w:eastAsia="Times New Roman" w:cs="Arial"/>
                <w:sz w:val="24"/>
                <w:szCs w:val="24"/>
              </w:rPr>
            </w:pPr>
          </w:p>
          <w:p w:rsidR="00E54911" w:rsidRDefault="00E54911" w:rsidP="000726C6">
            <w:pPr>
              <w:pStyle w:val="TableParagraph"/>
              <w:rPr>
                <w:rFonts w:eastAsia="Times New Roman" w:cs="Arial"/>
                <w:sz w:val="24"/>
                <w:szCs w:val="24"/>
              </w:rPr>
            </w:pPr>
          </w:p>
          <w:p w:rsidR="00E54911" w:rsidRDefault="00E54911" w:rsidP="000726C6">
            <w:pPr>
              <w:pStyle w:val="TableParagraph"/>
              <w:rPr>
                <w:rFonts w:eastAsia="Times New Roman" w:cs="Arial"/>
                <w:sz w:val="24"/>
                <w:szCs w:val="24"/>
              </w:rPr>
            </w:pPr>
          </w:p>
          <w:p w:rsidR="00E54911" w:rsidRDefault="00E54911" w:rsidP="000726C6">
            <w:pPr>
              <w:pStyle w:val="TableParagraph"/>
              <w:rPr>
                <w:rFonts w:eastAsia="Times New Roman" w:cs="Arial"/>
                <w:sz w:val="24"/>
                <w:szCs w:val="24"/>
              </w:rPr>
            </w:pPr>
          </w:p>
          <w:p w:rsidR="00E54911" w:rsidRPr="002D0287" w:rsidRDefault="00E54911" w:rsidP="000726C6">
            <w:pPr>
              <w:pStyle w:val="TableParagraph"/>
              <w:rPr>
                <w:rFonts w:cs="Arial"/>
                <w:sz w:val="24"/>
                <w:szCs w:val="24"/>
              </w:rPr>
            </w:pPr>
          </w:p>
        </w:tc>
        <w:tc>
          <w:tcPr>
            <w:tcW w:w="1616" w:type="dxa"/>
            <w:tcBorders>
              <w:bottom w:val="single" w:sz="4" w:space="0" w:color="auto"/>
            </w:tcBorders>
          </w:tcPr>
          <w:p w:rsidR="00E223FC" w:rsidRPr="002D0287" w:rsidRDefault="002C661E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£</w:t>
            </w:r>
            <w:r w:rsidR="002F212D">
              <w:rPr>
                <w:rFonts w:cs="Arial"/>
                <w:sz w:val="24"/>
                <w:szCs w:val="24"/>
              </w:rPr>
              <w:t>15</w:t>
            </w:r>
            <w:r>
              <w:rPr>
                <w:rFonts w:cs="Arial"/>
                <w:sz w:val="24"/>
                <w:szCs w:val="24"/>
              </w:rPr>
              <w:t>00</w:t>
            </w:r>
          </w:p>
          <w:p w:rsidR="002C661E" w:rsidRDefault="002C661E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2C661E" w:rsidRDefault="002C661E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2C661E" w:rsidRDefault="002C661E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2C661E" w:rsidRDefault="002C661E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AA601D" w:rsidRPr="002D0287" w:rsidRDefault="00AA601D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AF4616" w:rsidRPr="002D0287" w:rsidRDefault="00AF4616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AF4616" w:rsidRPr="002D0287" w:rsidRDefault="00AF4616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AF4616" w:rsidRPr="002D0287" w:rsidRDefault="00AF4616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AF4616" w:rsidRPr="002D0287" w:rsidRDefault="00AF4616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</w:tc>
        <w:tc>
          <w:tcPr>
            <w:tcW w:w="3307" w:type="dxa"/>
            <w:tcBorders>
              <w:bottom w:val="single" w:sz="4" w:space="0" w:color="auto"/>
            </w:tcBorders>
          </w:tcPr>
          <w:p w:rsidR="00E223FC" w:rsidRPr="002D0287" w:rsidRDefault="00E223FC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E223FC" w:rsidRDefault="00E223FC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BF1448" w:rsidRDefault="00BF1448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BF1448" w:rsidRDefault="00BF1448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BF1448" w:rsidRDefault="00BF1448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BF1448" w:rsidRDefault="00BF1448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BF1448" w:rsidRPr="002D0287" w:rsidRDefault="00BF1448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2C661E" w:rsidRDefault="002C661E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2C661E" w:rsidRDefault="002C661E" w:rsidP="00F41217">
            <w:pPr>
              <w:rPr>
                <w:highlight w:val="green"/>
              </w:rPr>
            </w:pPr>
          </w:p>
          <w:p w:rsidR="00BF1448" w:rsidRDefault="00BF1448" w:rsidP="00F41217">
            <w:pPr>
              <w:rPr>
                <w:highlight w:val="green"/>
              </w:rPr>
            </w:pPr>
          </w:p>
          <w:p w:rsidR="00BF1448" w:rsidRDefault="00BF1448" w:rsidP="00F41217">
            <w:pPr>
              <w:rPr>
                <w:highlight w:val="green"/>
              </w:rPr>
            </w:pPr>
          </w:p>
          <w:p w:rsidR="002C661E" w:rsidRDefault="002C661E" w:rsidP="00F41217">
            <w:pPr>
              <w:rPr>
                <w:highlight w:val="green"/>
              </w:rPr>
            </w:pPr>
          </w:p>
          <w:p w:rsidR="002C661E" w:rsidRDefault="002C661E" w:rsidP="00F41217">
            <w:pPr>
              <w:rPr>
                <w:highlight w:val="green"/>
              </w:rPr>
            </w:pPr>
          </w:p>
          <w:p w:rsidR="002C661E" w:rsidRDefault="002C661E" w:rsidP="00F41217">
            <w:pPr>
              <w:rPr>
                <w:highlight w:val="green"/>
              </w:rPr>
            </w:pPr>
          </w:p>
          <w:p w:rsidR="002C661E" w:rsidRDefault="002C661E" w:rsidP="00F41217">
            <w:pPr>
              <w:rPr>
                <w:sz w:val="24"/>
                <w:szCs w:val="24"/>
                <w:highlight w:val="green"/>
              </w:rPr>
            </w:pPr>
          </w:p>
          <w:p w:rsidR="002C661E" w:rsidRDefault="002C661E" w:rsidP="00F41217">
            <w:pPr>
              <w:rPr>
                <w:sz w:val="24"/>
                <w:szCs w:val="24"/>
                <w:highlight w:val="green"/>
              </w:rPr>
            </w:pPr>
          </w:p>
          <w:p w:rsidR="002C661E" w:rsidRDefault="002C661E" w:rsidP="00F41217">
            <w:pPr>
              <w:rPr>
                <w:sz w:val="24"/>
                <w:szCs w:val="24"/>
                <w:highlight w:val="green"/>
              </w:rPr>
            </w:pPr>
          </w:p>
          <w:p w:rsidR="002C661E" w:rsidRDefault="002C661E" w:rsidP="00F41217">
            <w:pPr>
              <w:rPr>
                <w:sz w:val="24"/>
                <w:szCs w:val="24"/>
                <w:highlight w:val="green"/>
              </w:rPr>
            </w:pPr>
          </w:p>
          <w:p w:rsidR="002C661E" w:rsidRDefault="002C661E" w:rsidP="00F41217">
            <w:pPr>
              <w:rPr>
                <w:sz w:val="24"/>
                <w:szCs w:val="24"/>
                <w:highlight w:val="green"/>
              </w:rPr>
            </w:pPr>
          </w:p>
          <w:p w:rsidR="002C661E" w:rsidRDefault="002C661E" w:rsidP="00F41217">
            <w:pPr>
              <w:rPr>
                <w:sz w:val="24"/>
                <w:szCs w:val="24"/>
                <w:highlight w:val="green"/>
              </w:rPr>
            </w:pPr>
          </w:p>
          <w:p w:rsidR="00D16671" w:rsidRPr="002D0287" w:rsidRDefault="00D16671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</w:tc>
        <w:tc>
          <w:tcPr>
            <w:tcW w:w="3134" w:type="dxa"/>
            <w:tcBorders>
              <w:bottom w:val="single" w:sz="4" w:space="0" w:color="auto"/>
            </w:tcBorders>
          </w:tcPr>
          <w:p w:rsidR="00E223FC" w:rsidRPr="002D0287" w:rsidRDefault="00852D31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  <w:r w:rsidRPr="002D0287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705079" w:rsidRPr="002D0287" w:rsidTr="00DC1BEC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Pr="008C04D9" w:rsidRDefault="00C84880" w:rsidP="008C04D9">
            <w:pPr>
              <w:pStyle w:val="TableParagraph"/>
              <w:spacing w:before="16"/>
              <w:ind w:left="80"/>
              <w:rPr>
                <w:color w:val="0E5F22"/>
                <w:sz w:val="24"/>
                <w:szCs w:val="24"/>
              </w:rPr>
            </w:pPr>
            <w:r w:rsidRPr="002D0287">
              <w:rPr>
                <w:b/>
                <w:color w:val="0E5F22"/>
                <w:sz w:val="24"/>
                <w:szCs w:val="24"/>
              </w:rPr>
              <w:lastRenderedPageBreak/>
              <w:t xml:space="preserve">Key indicator 2: </w:t>
            </w:r>
            <w:r w:rsidRPr="002D0287">
              <w:rPr>
                <w:color w:val="0E5F22"/>
                <w:sz w:val="24"/>
                <w:szCs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Pr="002D0287" w:rsidRDefault="00C84880" w:rsidP="00DC1BEC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705079" w:rsidRPr="002D0287" w:rsidTr="00DC1BEC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Pr="002D0287" w:rsidRDefault="00705079" w:rsidP="00DC1BEC">
            <w:pPr>
              <w:rPr>
                <w:sz w:val="24"/>
                <w:szCs w:val="24"/>
              </w:rPr>
            </w:pPr>
          </w:p>
        </w:tc>
        <w:tc>
          <w:tcPr>
            <w:tcW w:w="3134" w:type="dxa"/>
          </w:tcPr>
          <w:p w:rsidR="00705079" w:rsidRPr="002D0287" w:rsidRDefault="004E398B" w:rsidP="0011265E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</w:tr>
      <w:tr w:rsidR="00705079" w:rsidRPr="002D0287" w:rsidTr="00DC1BEC">
        <w:trPr>
          <w:trHeight w:val="618"/>
        </w:trPr>
        <w:tc>
          <w:tcPr>
            <w:tcW w:w="3720" w:type="dxa"/>
          </w:tcPr>
          <w:p w:rsidR="00705079" w:rsidRPr="002D0287" w:rsidRDefault="00C84880" w:rsidP="00DC1BEC">
            <w:pPr>
              <w:pStyle w:val="TableParagraph"/>
              <w:spacing w:before="19" w:line="288" w:lineRule="exact"/>
              <w:ind w:left="80" w:right="91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 xml:space="preserve">School focus with clarity on intended </w:t>
            </w:r>
            <w:r w:rsidRPr="002D0287">
              <w:rPr>
                <w:b/>
                <w:color w:val="231F20"/>
                <w:sz w:val="24"/>
                <w:szCs w:val="24"/>
              </w:rPr>
              <w:t>impact on pupils</w:t>
            </w:r>
            <w:r w:rsidRPr="002D0287">
              <w:rPr>
                <w:color w:val="231F20"/>
                <w:sz w:val="24"/>
                <w:szCs w:val="24"/>
              </w:rPr>
              <w:t>:</w:t>
            </w:r>
          </w:p>
        </w:tc>
        <w:tc>
          <w:tcPr>
            <w:tcW w:w="3600" w:type="dxa"/>
          </w:tcPr>
          <w:p w:rsidR="00705079" w:rsidRPr="002D0287" w:rsidRDefault="00C84880" w:rsidP="00DC1BEC">
            <w:pPr>
              <w:pStyle w:val="TableParagraph"/>
              <w:spacing w:before="21"/>
              <w:ind w:left="80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16" w:type="dxa"/>
          </w:tcPr>
          <w:p w:rsidR="00705079" w:rsidRPr="002D0287" w:rsidRDefault="00C84880" w:rsidP="00DC1BEC">
            <w:pPr>
              <w:pStyle w:val="TableParagraph"/>
              <w:spacing w:before="19" w:line="288" w:lineRule="exact"/>
              <w:ind w:left="80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Funding allocated:</w:t>
            </w:r>
          </w:p>
        </w:tc>
        <w:tc>
          <w:tcPr>
            <w:tcW w:w="3307" w:type="dxa"/>
          </w:tcPr>
          <w:p w:rsidR="00705079" w:rsidRPr="002D0287" w:rsidRDefault="00C84880" w:rsidP="00DC1BEC">
            <w:pPr>
              <w:pStyle w:val="TableParagraph"/>
              <w:spacing w:before="21"/>
              <w:ind w:left="80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134" w:type="dxa"/>
          </w:tcPr>
          <w:p w:rsidR="00705079" w:rsidRPr="002D0287" w:rsidRDefault="00C84880" w:rsidP="00DC1BEC">
            <w:pPr>
              <w:pStyle w:val="TableParagraph"/>
              <w:spacing w:before="19" w:line="288" w:lineRule="exact"/>
              <w:ind w:left="80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Sustainability and suggested next steps:</w:t>
            </w:r>
          </w:p>
        </w:tc>
      </w:tr>
      <w:tr w:rsidR="00C65AD7" w:rsidRPr="002D0287" w:rsidTr="00DC1BEC">
        <w:trPr>
          <w:trHeight w:val="80"/>
        </w:trPr>
        <w:tc>
          <w:tcPr>
            <w:tcW w:w="3720" w:type="dxa"/>
            <w:tcBorders>
              <w:bottom w:val="single" w:sz="4" w:space="0" w:color="auto"/>
            </w:tcBorders>
          </w:tcPr>
          <w:p w:rsidR="00D663C8" w:rsidRDefault="00D663C8" w:rsidP="002F212D">
            <w:pPr>
              <w:pStyle w:val="TableParagraph"/>
              <w:ind w:left="0"/>
              <w:rPr>
                <w:rFonts w:eastAsia="Times New Roman" w:cs="Arial"/>
                <w:sz w:val="24"/>
                <w:szCs w:val="24"/>
                <w:lang w:bidi="ar-SA"/>
              </w:rPr>
            </w:pPr>
          </w:p>
          <w:p w:rsidR="00CE592F" w:rsidRPr="002D0287" w:rsidRDefault="00CE592F" w:rsidP="002F212D">
            <w:pPr>
              <w:pStyle w:val="TableParagraph"/>
              <w:ind w:left="0"/>
              <w:rPr>
                <w:rFonts w:eastAsia="Times New Roman" w:cs="Arial"/>
                <w:sz w:val="24"/>
                <w:szCs w:val="24"/>
                <w:lang w:bidi="ar-SA"/>
              </w:rPr>
            </w:pPr>
            <w:r>
              <w:rPr>
                <w:rFonts w:eastAsia="Times New Roman" w:cs="Arial"/>
                <w:sz w:val="24"/>
                <w:szCs w:val="24"/>
                <w:lang w:bidi="ar-SA"/>
              </w:rPr>
              <w:t>2.2</w:t>
            </w:r>
            <w:r w:rsidRPr="002D0287">
              <w:rPr>
                <w:rFonts w:eastAsia="Times New Roman" w:cs="Arial"/>
                <w:sz w:val="24"/>
                <w:szCs w:val="24"/>
                <w:lang w:bidi="ar-SA"/>
              </w:rPr>
              <w:t>Healthy eating workshops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CE592F" w:rsidRPr="002D0287" w:rsidRDefault="00CE592F" w:rsidP="00CE592F">
            <w:pPr>
              <w:pStyle w:val="NormalWeb"/>
              <w:shd w:val="clear" w:color="auto" w:fill="FFFFFF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2.2</w:t>
            </w:r>
            <w:r w:rsidRPr="002D0287">
              <w:rPr>
                <w:rFonts w:ascii="Calibri" w:hAnsi="Calibri" w:cs="Arial"/>
              </w:rPr>
              <w:t>Children to take part in healthy eating workshops to improve understanding of sugar, fat and daily life choices when eating</w:t>
            </w:r>
          </w:p>
          <w:p w:rsidR="00CE592F" w:rsidRPr="002D0287" w:rsidRDefault="00CE592F" w:rsidP="00CE592F">
            <w:pPr>
              <w:pStyle w:val="NormalWeb"/>
              <w:shd w:val="clear" w:color="auto" w:fill="FFFFFF"/>
              <w:rPr>
                <w:rFonts w:ascii="Calibri" w:hAnsi="Calibri" w:cs="Arial"/>
                <w:color w:val="000000"/>
              </w:rPr>
            </w:pPr>
            <w:r w:rsidRPr="00E54911">
              <w:rPr>
                <w:rFonts w:ascii="Calibri" w:hAnsi="Calibri" w:cs="Arial"/>
                <w:color w:val="000000"/>
              </w:rPr>
              <w:t>27%</w:t>
            </w:r>
            <w:r w:rsidRPr="002D0287">
              <w:rPr>
                <w:rFonts w:ascii="Calibri" w:hAnsi="Calibri" w:cs="Arial"/>
                <w:color w:val="000000"/>
              </w:rPr>
              <w:t xml:space="preserve"> of children in reception are overweight or obese, this increases to 45.7% in Year 6.</w:t>
            </w:r>
          </w:p>
          <w:p w:rsidR="00CE592F" w:rsidRDefault="00CE592F" w:rsidP="00CE592F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  <w:r w:rsidRPr="002D0287">
              <w:rPr>
                <w:rFonts w:cs="Arial"/>
                <w:color w:val="000000"/>
                <w:sz w:val="24"/>
                <w:szCs w:val="24"/>
              </w:rPr>
              <w:t>Providing children with information about how to lead a healthy active lifestyle will help to decrease the number of children who are obese or over weight.</w:t>
            </w:r>
            <w:r w:rsidRPr="002D0287">
              <w:rPr>
                <w:rFonts w:cs="Arial"/>
                <w:sz w:val="24"/>
                <w:szCs w:val="24"/>
              </w:rPr>
              <w:t xml:space="preserve"> </w:t>
            </w:r>
          </w:p>
          <w:p w:rsidR="008C04D9" w:rsidRDefault="00CE592F" w:rsidP="00CE592F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Health Ambassadors, supported by the School nurse raise awareness with peers around making healthy choices</w:t>
            </w:r>
          </w:p>
          <w:p w:rsidR="00005509" w:rsidRPr="002D0287" w:rsidRDefault="00005509" w:rsidP="00744904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</w:tc>
        <w:tc>
          <w:tcPr>
            <w:tcW w:w="1616" w:type="dxa"/>
            <w:tcBorders>
              <w:bottom w:val="single" w:sz="4" w:space="0" w:color="auto"/>
            </w:tcBorders>
          </w:tcPr>
          <w:p w:rsidR="00C65AD7" w:rsidRPr="002D0287" w:rsidRDefault="00C65AD7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C65AD7" w:rsidRDefault="00CE592F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£1</w:t>
            </w:r>
            <w:r w:rsidR="00F06152">
              <w:rPr>
                <w:rFonts w:cs="Arial"/>
                <w:sz w:val="24"/>
                <w:szCs w:val="24"/>
              </w:rPr>
              <w:t>96</w:t>
            </w:r>
          </w:p>
          <w:p w:rsidR="0023167C" w:rsidRDefault="0023167C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23167C" w:rsidRDefault="0023167C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23167C" w:rsidRDefault="0023167C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23167C" w:rsidRDefault="0023167C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DE58FB" w:rsidRDefault="00DE58FB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DE58FB" w:rsidRDefault="00DE58FB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65ACB" w:rsidRPr="002D0287" w:rsidRDefault="00865ACB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</w:tc>
        <w:tc>
          <w:tcPr>
            <w:tcW w:w="3307" w:type="dxa"/>
            <w:tcBorders>
              <w:bottom w:val="single" w:sz="4" w:space="0" w:color="auto"/>
            </w:tcBorders>
          </w:tcPr>
          <w:p w:rsidR="00BF1448" w:rsidRPr="00DE58FB" w:rsidRDefault="00BF1448" w:rsidP="00BF1448">
            <w:pPr>
              <w:rPr>
                <w:rFonts w:cs="Arial"/>
                <w:sz w:val="24"/>
                <w:szCs w:val="24"/>
              </w:rPr>
            </w:pPr>
          </w:p>
          <w:p w:rsidR="00DC1BEC" w:rsidRPr="00DE58FB" w:rsidRDefault="00DC1BEC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  <w:r w:rsidRPr="00DE58FB">
              <w:rPr>
                <w:rFonts w:cs="Arial"/>
                <w:sz w:val="24"/>
                <w:szCs w:val="24"/>
              </w:rPr>
              <w:t xml:space="preserve"> </w:t>
            </w:r>
          </w:p>
        </w:tc>
        <w:tc>
          <w:tcPr>
            <w:tcW w:w="3134" w:type="dxa"/>
            <w:tcBorders>
              <w:bottom w:val="single" w:sz="4" w:space="0" w:color="auto"/>
            </w:tcBorders>
          </w:tcPr>
          <w:p w:rsidR="00DC1BEC" w:rsidRPr="002D0287" w:rsidRDefault="00DC1BEC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C04D9" w:rsidRDefault="008C04D9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C04D9" w:rsidRDefault="008C04D9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C04D9" w:rsidRDefault="008C04D9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C04D9" w:rsidRDefault="008C04D9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C04D9" w:rsidRDefault="008C04D9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C04D9" w:rsidRDefault="008C04D9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C04D9" w:rsidRDefault="008C04D9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C04D9" w:rsidRDefault="008C04D9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C04D9" w:rsidRDefault="008C04D9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C04D9" w:rsidRDefault="008C04D9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C04D9" w:rsidRDefault="008C04D9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C04D9" w:rsidRDefault="008C04D9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C04D9" w:rsidRDefault="008C04D9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C04D9" w:rsidRDefault="008C04D9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C04D9" w:rsidRDefault="008C04D9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C04D9" w:rsidRDefault="008C04D9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C04D9" w:rsidRDefault="008C04D9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C04D9" w:rsidRDefault="008C04D9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DC1BEC" w:rsidRDefault="00DC1BEC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  <w:r w:rsidRPr="002D0287">
              <w:rPr>
                <w:rFonts w:cs="Arial"/>
                <w:sz w:val="24"/>
                <w:szCs w:val="24"/>
              </w:rPr>
              <w:t>.</w:t>
            </w:r>
          </w:p>
          <w:p w:rsidR="00005509" w:rsidRDefault="00005509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DC1BEC" w:rsidRPr="002D0287" w:rsidRDefault="00DC1BEC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F41217" w:rsidRDefault="00F41217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F41217" w:rsidRDefault="00F41217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65ACB" w:rsidRPr="002D0287" w:rsidRDefault="00865ACB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865ACB" w:rsidRPr="002D0287" w:rsidRDefault="00865ACB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</w:tc>
      </w:tr>
      <w:tr w:rsidR="009909C0" w:rsidRPr="002D0287" w:rsidTr="00DC1BEC">
        <w:trPr>
          <w:trHeight w:val="285"/>
        </w:trPr>
        <w:tc>
          <w:tcPr>
            <w:tcW w:w="12243" w:type="dxa"/>
            <w:gridSpan w:val="4"/>
            <w:vMerge w:val="restart"/>
            <w:tcBorders>
              <w:top w:val="single" w:sz="4" w:space="0" w:color="auto"/>
            </w:tcBorders>
          </w:tcPr>
          <w:p w:rsidR="009909C0" w:rsidRPr="002D0287" w:rsidRDefault="009909C0" w:rsidP="00DC1BEC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2D0287">
              <w:rPr>
                <w:b/>
                <w:color w:val="0E5F22"/>
                <w:sz w:val="24"/>
                <w:szCs w:val="24"/>
              </w:rPr>
              <w:t xml:space="preserve">Key indicator 3: </w:t>
            </w:r>
            <w:r w:rsidRPr="002D0287">
              <w:rPr>
                <w:color w:val="0E5F22"/>
                <w:sz w:val="24"/>
                <w:szCs w:val="24"/>
              </w:rPr>
              <w:t>Increased confidence, knowledge and skills of all staff in teaching PE and sport</w:t>
            </w:r>
          </w:p>
          <w:p w:rsidR="009909C0" w:rsidRPr="002D0287" w:rsidRDefault="009909C0" w:rsidP="00DC1BE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bottom w:val="single" w:sz="4" w:space="0" w:color="auto"/>
            </w:tcBorders>
          </w:tcPr>
          <w:p w:rsidR="009909C0" w:rsidRPr="002D0287" w:rsidRDefault="009909C0" w:rsidP="00DC1BEC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9909C0" w:rsidRPr="002D0287" w:rsidTr="00DC1BEC">
        <w:trPr>
          <w:trHeight w:val="180"/>
        </w:trPr>
        <w:tc>
          <w:tcPr>
            <w:tcW w:w="12243" w:type="dxa"/>
            <w:gridSpan w:val="4"/>
            <w:vMerge/>
            <w:tcBorders>
              <w:bottom w:val="single" w:sz="4" w:space="0" w:color="auto"/>
            </w:tcBorders>
          </w:tcPr>
          <w:p w:rsidR="009909C0" w:rsidRPr="002D0287" w:rsidRDefault="009909C0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bottom w:val="single" w:sz="4" w:space="0" w:color="auto"/>
            </w:tcBorders>
          </w:tcPr>
          <w:p w:rsidR="009909C0" w:rsidRPr="002D0287" w:rsidRDefault="009909C0" w:rsidP="00C437BC">
            <w:pPr>
              <w:pStyle w:val="TableParagraph"/>
              <w:ind w:left="0"/>
              <w:jc w:val="center"/>
              <w:rPr>
                <w:rFonts w:cs="Arial"/>
                <w:sz w:val="24"/>
                <w:szCs w:val="24"/>
              </w:rPr>
            </w:pPr>
            <w:r w:rsidRPr="002D0287">
              <w:rPr>
                <w:rFonts w:cs="Arial"/>
                <w:sz w:val="24"/>
                <w:szCs w:val="24"/>
              </w:rPr>
              <w:t>%</w:t>
            </w:r>
          </w:p>
        </w:tc>
      </w:tr>
      <w:tr w:rsidR="009909C0" w:rsidRPr="002D0287" w:rsidTr="00DC1BEC">
        <w:trPr>
          <w:trHeight w:val="180"/>
        </w:trPr>
        <w:tc>
          <w:tcPr>
            <w:tcW w:w="3720" w:type="dxa"/>
            <w:tcBorders>
              <w:top w:val="single" w:sz="4" w:space="0" w:color="auto"/>
              <w:bottom w:val="single" w:sz="4" w:space="0" w:color="auto"/>
            </w:tcBorders>
          </w:tcPr>
          <w:p w:rsidR="009909C0" w:rsidRPr="002D0287" w:rsidRDefault="009909C0" w:rsidP="00DC1BEC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School focus with clarity on intended</w:t>
            </w:r>
          </w:p>
          <w:p w:rsidR="009909C0" w:rsidRPr="002D0287" w:rsidRDefault="009909C0" w:rsidP="00DC1BEC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2D0287">
              <w:rPr>
                <w:b/>
                <w:color w:val="231F20"/>
                <w:sz w:val="24"/>
                <w:szCs w:val="24"/>
              </w:rPr>
              <w:t>impact on pupils</w:t>
            </w:r>
            <w:r w:rsidRPr="002D0287">
              <w:rPr>
                <w:color w:val="231F20"/>
                <w:sz w:val="24"/>
                <w:szCs w:val="24"/>
              </w:rPr>
              <w:t>: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</w:tcPr>
          <w:p w:rsidR="009909C0" w:rsidRPr="002D0287" w:rsidRDefault="00BF1448" w:rsidP="00DC1BEC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Actions to a</w:t>
            </w:r>
            <w:r w:rsidR="009909C0" w:rsidRPr="002D0287">
              <w:rPr>
                <w:color w:val="231F20"/>
                <w:sz w:val="24"/>
                <w:szCs w:val="24"/>
              </w:rPr>
              <w:t>chieve: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</w:tcPr>
          <w:p w:rsidR="009909C0" w:rsidRPr="002D0287" w:rsidRDefault="009909C0" w:rsidP="00DC1BEC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Funding</w:t>
            </w:r>
          </w:p>
          <w:p w:rsidR="009909C0" w:rsidRPr="002D0287" w:rsidRDefault="009909C0" w:rsidP="00DC1BEC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307" w:type="dxa"/>
            <w:tcBorders>
              <w:top w:val="single" w:sz="4" w:space="0" w:color="auto"/>
              <w:bottom w:val="single" w:sz="4" w:space="0" w:color="auto"/>
            </w:tcBorders>
          </w:tcPr>
          <w:p w:rsidR="009909C0" w:rsidRPr="002D0287" w:rsidRDefault="009909C0" w:rsidP="00DC1BEC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134" w:type="dxa"/>
            <w:tcBorders>
              <w:top w:val="single" w:sz="4" w:space="0" w:color="auto"/>
              <w:bottom w:val="single" w:sz="4" w:space="0" w:color="auto"/>
            </w:tcBorders>
          </w:tcPr>
          <w:p w:rsidR="009909C0" w:rsidRPr="002D0287" w:rsidRDefault="009909C0" w:rsidP="00DC1BEC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Sustainability and suggested</w:t>
            </w:r>
          </w:p>
          <w:p w:rsidR="009909C0" w:rsidRPr="002D0287" w:rsidRDefault="009909C0" w:rsidP="00DC1BEC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next steps:</w:t>
            </w:r>
          </w:p>
        </w:tc>
      </w:tr>
      <w:tr w:rsidR="009909C0" w:rsidRPr="002D0287" w:rsidTr="000726C6">
        <w:trPr>
          <w:trHeight w:val="2124"/>
        </w:trPr>
        <w:tc>
          <w:tcPr>
            <w:tcW w:w="3720" w:type="dxa"/>
            <w:tcBorders>
              <w:top w:val="single" w:sz="4" w:space="0" w:color="auto"/>
              <w:bottom w:val="single" w:sz="4" w:space="0" w:color="auto"/>
            </w:tcBorders>
          </w:tcPr>
          <w:p w:rsidR="009909C0" w:rsidRPr="000726C6" w:rsidRDefault="009633B0" w:rsidP="000726C6">
            <w:pPr>
              <w:pStyle w:val="TableParagraph"/>
              <w:numPr>
                <w:ilvl w:val="0"/>
                <w:numId w:val="13"/>
              </w:numPr>
              <w:rPr>
                <w:rFonts w:eastAsia="Times New Roman" w:cs="Arial"/>
                <w:sz w:val="24"/>
                <w:szCs w:val="24"/>
                <w:lang w:bidi="ar-SA"/>
              </w:rPr>
            </w:pPr>
            <w:r>
              <w:rPr>
                <w:rFonts w:eastAsia="Times New Roman" w:cs="Arial"/>
                <w:sz w:val="24"/>
                <w:szCs w:val="24"/>
                <w:lang w:bidi="ar-SA"/>
              </w:rPr>
              <w:lastRenderedPageBreak/>
              <w:t>3.1</w:t>
            </w:r>
            <w:r w:rsidR="009909C0" w:rsidRPr="002D0287">
              <w:rPr>
                <w:rFonts w:eastAsia="Times New Roman" w:cs="Arial"/>
                <w:sz w:val="24"/>
                <w:szCs w:val="24"/>
                <w:lang w:bidi="ar-SA"/>
              </w:rPr>
              <w:t>Increased confidence, knowledge and skills of staff in teaching PE 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</w:tcPr>
          <w:p w:rsidR="009909C0" w:rsidRPr="00AC5987" w:rsidRDefault="009633B0" w:rsidP="00005509">
            <w:pPr>
              <w:pStyle w:val="TableParagrap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3.1 </w:t>
            </w:r>
            <w:r w:rsidR="009909C0" w:rsidRPr="00AC5987">
              <w:rPr>
                <w:rFonts w:cs="Arial"/>
                <w:sz w:val="24"/>
                <w:szCs w:val="24"/>
              </w:rPr>
              <w:t>PE leads to Undertake</w:t>
            </w:r>
            <w:r w:rsidR="00B27991" w:rsidRPr="00AC5987">
              <w:rPr>
                <w:rFonts w:cs="Arial"/>
                <w:sz w:val="24"/>
                <w:szCs w:val="24"/>
              </w:rPr>
              <w:t xml:space="preserve"> AFPE Level 5 qualification</w:t>
            </w:r>
          </w:p>
          <w:p w:rsidR="0074560C" w:rsidRPr="00AC5987" w:rsidRDefault="0074560C" w:rsidP="000726C6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74560C" w:rsidRPr="00AC5987" w:rsidRDefault="0074560C" w:rsidP="0074560C">
            <w:pPr>
              <w:widowControl/>
              <w:autoSpaceDE/>
              <w:autoSpaceDN/>
              <w:rPr>
                <w:rFonts w:cs="Times New Roman"/>
                <w:sz w:val="24"/>
                <w:szCs w:val="24"/>
                <w:lang w:bidi="ar-SA"/>
              </w:rPr>
            </w:pPr>
            <w:r w:rsidRPr="00AC5987">
              <w:rPr>
                <w:sz w:val="24"/>
                <w:szCs w:val="24"/>
              </w:rPr>
              <w:t xml:space="preserve">Joined </w:t>
            </w:r>
            <w:r w:rsidR="00E268BB">
              <w:rPr>
                <w:sz w:val="24"/>
                <w:szCs w:val="24"/>
              </w:rPr>
              <w:t>AF</w:t>
            </w:r>
            <w:r w:rsidRPr="00AC5987">
              <w:rPr>
                <w:sz w:val="24"/>
                <w:szCs w:val="24"/>
              </w:rPr>
              <w:t>PE (School Membership) to ensure access to specialist and expert support, thus keeping the school fully up to date.</w:t>
            </w:r>
          </w:p>
          <w:p w:rsidR="0074560C" w:rsidRPr="00AC5987" w:rsidRDefault="0074560C" w:rsidP="0074560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</w:tcPr>
          <w:p w:rsidR="009909C0" w:rsidRPr="00AC5987" w:rsidRDefault="009909C0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  <w:r w:rsidRPr="00AC5987">
              <w:rPr>
                <w:rFonts w:cs="Arial"/>
                <w:sz w:val="24"/>
                <w:szCs w:val="24"/>
              </w:rPr>
              <w:t>£</w:t>
            </w:r>
            <w:r w:rsidR="00B27991" w:rsidRPr="00AC5987">
              <w:rPr>
                <w:rFonts w:cs="Arial"/>
                <w:sz w:val="24"/>
                <w:szCs w:val="24"/>
              </w:rPr>
              <w:t>2</w:t>
            </w:r>
            <w:r w:rsidRPr="00AC5987">
              <w:rPr>
                <w:rFonts w:cs="Arial"/>
                <w:sz w:val="24"/>
                <w:szCs w:val="24"/>
              </w:rPr>
              <w:t>000</w:t>
            </w:r>
          </w:p>
          <w:p w:rsidR="0074560C" w:rsidRPr="00AC5987" w:rsidRDefault="0074560C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4E398B" w:rsidRDefault="004E398B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74560C" w:rsidRPr="00AC5987" w:rsidRDefault="0074560C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  <w:r w:rsidRPr="00AC5987">
              <w:rPr>
                <w:rFonts w:cs="Arial"/>
                <w:sz w:val="24"/>
                <w:szCs w:val="24"/>
              </w:rPr>
              <w:t>£115</w:t>
            </w:r>
          </w:p>
          <w:p w:rsidR="009909C0" w:rsidRPr="00AC5987" w:rsidRDefault="009909C0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9909C0" w:rsidRPr="00AC5987" w:rsidRDefault="009909C0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9909C0" w:rsidRPr="00AC5987" w:rsidRDefault="009909C0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9909C0" w:rsidRPr="00AC5987" w:rsidRDefault="009909C0" w:rsidP="00DC1BEC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single" w:sz="4" w:space="0" w:color="auto"/>
              <w:bottom w:val="single" w:sz="4" w:space="0" w:color="auto"/>
            </w:tcBorders>
          </w:tcPr>
          <w:p w:rsidR="0074560C" w:rsidRPr="00AC5987" w:rsidRDefault="0074560C" w:rsidP="0074560C">
            <w:pPr>
              <w:widowControl/>
              <w:autoSpaceDE/>
              <w:autoSpaceDN/>
              <w:rPr>
                <w:rFonts w:cs="Times New Roman"/>
                <w:sz w:val="24"/>
                <w:szCs w:val="24"/>
                <w:lang w:bidi="ar-SA"/>
              </w:rPr>
            </w:pPr>
            <w:r w:rsidRPr="00AC5987">
              <w:rPr>
                <w:sz w:val="24"/>
                <w:szCs w:val="24"/>
              </w:rPr>
              <w:t xml:space="preserve">. </w:t>
            </w:r>
          </w:p>
          <w:p w:rsidR="0074560C" w:rsidRPr="00AC5987" w:rsidRDefault="0074560C" w:rsidP="000726C6">
            <w:pPr>
              <w:pStyle w:val="TableParagraph"/>
              <w:spacing w:line="257" w:lineRule="exact"/>
              <w:ind w:left="0"/>
              <w:rPr>
                <w:rFonts w:cs="Arial"/>
                <w:color w:val="231F20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bottom w:val="single" w:sz="4" w:space="0" w:color="auto"/>
            </w:tcBorders>
          </w:tcPr>
          <w:p w:rsidR="009909C0" w:rsidRPr="00AC5987" w:rsidRDefault="009909C0" w:rsidP="00BF1448">
            <w:pPr>
              <w:widowControl/>
              <w:autoSpaceDE/>
              <w:autoSpaceDN/>
              <w:rPr>
                <w:rFonts w:cs="Arial"/>
                <w:color w:val="231F20"/>
                <w:sz w:val="24"/>
                <w:szCs w:val="24"/>
              </w:rPr>
            </w:pPr>
          </w:p>
        </w:tc>
      </w:tr>
    </w:tbl>
    <w:p w:rsidR="0032562B" w:rsidRPr="0032562B" w:rsidRDefault="0032562B" w:rsidP="0032562B">
      <w:pPr>
        <w:rPr>
          <w:vanish/>
        </w:rPr>
      </w:pPr>
    </w:p>
    <w:tbl>
      <w:tblPr>
        <w:tblpPr w:leftFromText="180" w:rightFromText="180" w:vertAnchor="text" w:horzAnchor="page" w:tblpX="709" w:tblpY="3242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0"/>
        <w:gridCol w:w="3458"/>
        <w:gridCol w:w="1663"/>
        <w:gridCol w:w="3423"/>
        <w:gridCol w:w="3076"/>
      </w:tblGrid>
      <w:tr w:rsidR="000726C6" w:rsidRPr="002D0287" w:rsidTr="000726C6">
        <w:trPr>
          <w:trHeight w:val="305"/>
        </w:trPr>
        <w:tc>
          <w:tcPr>
            <w:tcW w:w="12364" w:type="dxa"/>
            <w:gridSpan w:val="4"/>
            <w:vMerge w:val="restart"/>
          </w:tcPr>
          <w:p w:rsidR="000726C6" w:rsidRPr="002D0287" w:rsidRDefault="000726C6" w:rsidP="000726C6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2D0287">
              <w:rPr>
                <w:b/>
                <w:color w:val="0E5F22"/>
                <w:sz w:val="24"/>
                <w:szCs w:val="24"/>
              </w:rPr>
              <w:t xml:space="preserve">Key indicator 4: </w:t>
            </w:r>
            <w:r w:rsidRPr="002D0287">
              <w:rPr>
                <w:color w:val="0E5F22"/>
                <w:sz w:val="24"/>
                <w:szCs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0726C6" w:rsidRPr="002D0287" w:rsidRDefault="000726C6" w:rsidP="000726C6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0726C6" w:rsidRPr="002D0287" w:rsidTr="000726C6">
        <w:trPr>
          <w:trHeight w:val="305"/>
        </w:trPr>
        <w:tc>
          <w:tcPr>
            <w:tcW w:w="12364" w:type="dxa"/>
            <w:gridSpan w:val="4"/>
            <w:vMerge/>
            <w:tcBorders>
              <w:top w:val="nil"/>
            </w:tcBorders>
          </w:tcPr>
          <w:p w:rsidR="000726C6" w:rsidRPr="002D0287" w:rsidRDefault="000726C6" w:rsidP="000726C6">
            <w:pPr>
              <w:rPr>
                <w:sz w:val="24"/>
                <w:szCs w:val="24"/>
              </w:rPr>
            </w:pPr>
          </w:p>
        </w:tc>
        <w:tc>
          <w:tcPr>
            <w:tcW w:w="3076" w:type="dxa"/>
          </w:tcPr>
          <w:p w:rsidR="000726C6" w:rsidRPr="002D0287" w:rsidRDefault="000726C6" w:rsidP="000726C6">
            <w:pPr>
              <w:pStyle w:val="TableParagraph"/>
              <w:spacing w:line="257" w:lineRule="exact"/>
              <w:ind w:left="20"/>
              <w:jc w:val="center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%</w:t>
            </w:r>
          </w:p>
        </w:tc>
      </w:tr>
      <w:tr w:rsidR="000726C6" w:rsidRPr="002D0287" w:rsidTr="000726C6">
        <w:trPr>
          <w:trHeight w:val="595"/>
        </w:trPr>
        <w:tc>
          <w:tcPr>
            <w:tcW w:w="3820" w:type="dxa"/>
          </w:tcPr>
          <w:p w:rsidR="000726C6" w:rsidRPr="002D0287" w:rsidRDefault="000726C6" w:rsidP="000726C6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School focus with clarity on intended</w:t>
            </w:r>
          </w:p>
          <w:p w:rsidR="000726C6" w:rsidRPr="002D0287" w:rsidRDefault="000726C6" w:rsidP="000726C6">
            <w:pPr>
              <w:pStyle w:val="TableParagraph"/>
              <w:spacing w:line="290" w:lineRule="exact"/>
              <w:rPr>
                <w:b/>
                <w:sz w:val="24"/>
                <w:szCs w:val="24"/>
              </w:rPr>
            </w:pPr>
            <w:r w:rsidRPr="002D0287">
              <w:rPr>
                <w:b/>
                <w:color w:val="231F20"/>
                <w:sz w:val="24"/>
                <w:szCs w:val="24"/>
              </w:rPr>
              <w:t>impact on pupils:</w:t>
            </w:r>
          </w:p>
        </w:tc>
        <w:tc>
          <w:tcPr>
            <w:tcW w:w="3458" w:type="dxa"/>
          </w:tcPr>
          <w:p w:rsidR="000726C6" w:rsidRPr="002D0287" w:rsidRDefault="000726C6" w:rsidP="000726C6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:rsidR="000726C6" w:rsidRPr="002D0287" w:rsidRDefault="000726C6" w:rsidP="000726C6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Funding</w:t>
            </w:r>
          </w:p>
          <w:p w:rsidR="000726C6" w:rsidRPr="002D0287" w:rsidRDefault="000726C6" w:rsidP="000726C6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:rsidR="000726C6" w:rsidRPr="002D0287" w:rsidRDefault="000726C6" w:rsidP="000726C6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:rsidR="000726C6" w:rsidRPr="002D0287" w:rsidRDefault="000726C6" w:rsidP="000726C6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Sustainability and suggested</w:t>
            </w:r>
          </w:p>
          <w:p w:rsidR="000726C6" w:rsidRPr="002D0287" w:rsidRDefault="000726C6" w:rsidP="000726C6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next steps:</w:t>
            </w:r>
          </w:p>
        </w:tc>
      </w:tr>
      <w:tr w:rsidR="000726C6" w:rsidRPr="002D0287" w:rsidTr="000726C6">
        <w:trPr>
          <w:trHeight w:val="1278"/>
        </w:trPr>
        <w:tc>
          <w:tcPr>
            <w:tcW w:w="3820" w:type="dxa"/>
          </w:tcPr>
          <w:p w:rsidR="000726C6" w:rsidRPr="00CE592F" w:rsidRDefault="000726C6" w:rsidP="000726C6">
            <w:pPr>
              <w:pStyle w:val="TableParagraph"/>
              <w:numPr>
                <w:ilvl w:val="0"/>
                <w:numId w:val="13"/>
              </w:numPr>
              <w:rPr>
                <w:rFonts w:cs="Arial"/>
                <w:sz w:val="24"/>
                <w:szCs w:val="24"/>
              </w:rPr>
            </w:pPr>
            <w:r w:rsidRPr="00CE592F">
              <w:rPr>
                <w:rFonts w:cs="Arial"/>
                <w:sz w:val="24"/>
                <w:szCs w:val="24"/>
              </w:rPr>
              <w:t>4.1 A range of sporting extra-curricular activities offered to all children, including fencing, dodgeball and Archery</w:t>
            </w:r>
          </w:p>
          <w:p w:rsidR="000726C6" w:rsidRPr="00CE592F" w:rsidRDefault="000726C6" w:rsidP="000726C6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0726C6" w:rsidRPr="00CE592F" w:rsidRDefault="000726C6" w:rsidP="000726C6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0726C6" w:rsidRPr="00CE592F" w:rsidRDefault="000726C6" w:rsidP="000726C6">
            <w:pPr>
              <w:pStyle w:val="TableParagraph"/>
              <w:numPr>
                <w:ilvl w:val="0"/>
                <w:numId w:val="13"/>
              </w:numPr>
              <w:rPr>
                <w:rFonts w:cs="Arial"/>
                <w:sz w:val="24"/>
                <w:szCs w:val="24"/>
              </w:rPr>
            </w:pPr>
            <w:r w:rsidRPr="00CE592F">
              <w:rPr>
                <w:rFonts w:cs="Arial"/>
                <w:sz w:val="24"/>
                <w:szCs w:val="24"/>
              </w:rPr>
              <w:t>4.2 Year 6 visit to Outdoor Learning Centre</w:t>
            </w:r>
          </w:p>
          <w:p w:rsidR="000726C6" w:rsidRPr="00CE592F" w:rsidRDefault="000726C6" w:rsidP="000726C6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0726C6" w:rsidRPr="00CE592F" w:rsidRDefault="000726C6" w:rsidP="000726C6">
            <w:pPr>
              <w:widowControl/>
              <w:autoSpaceDE/>
              <w:autoSpaceDN/>
              <w:rPr>
                <w:rFonts w:cs="Arial"/>
                <w:sz w:val="24"/>
                <w:szCs w:val="24"/>
              </w:rPr>
            </w:pPr>
          </w:p>
        </w:tc>
        <w:tc>
          <w:tcPr>
            <w:tcW w:w="3458" w:type="dxa"/>
          </w:tcPr>
          <w:p w:rsidR="000726C6" w:rsidRPr="00CE592F" w:rsidRDefault="000726C6" w:rsidP="000726C6">
            <w:pPr>
              <w:pStyle w:val="TableParagraph"/>
              <w:rPr>
                <w:rFonts w:cs="Arial"/>
                <w:sz w:val="24"/>
                <w:szCs w:val="24"/>
              </w:rPr>
            </w:pPr>
            <w:r w:rsidRPr="00CE592F">
              <w:rPr>
                <w:rFonts w:cs="Arial"/>
                <w:sz w:val="24"/>
                <w:szCs w:val="24"/>
              </w:rPr>
              <w:t xml:space="preserve">4.1 External providers engage to offer a wide range of extra-curricular activities not possible to deliver in school. </w:t>
            </w:r>
          </w:p>
          <w:p w:rsidR="000726C6" w:rsidRPr="00CE592F" w:rsidRDefault="000726C6" w:rsidP="000726C6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0726C6" w:rsidRPr="00CE592F" w:rsidRDefault="000726C6" w:rsidP="000726C6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0726C6" w:rsidRPr="00CE592F" w:rsidRDefault="000726C6" w:rsidP="000726C6">
            <w:pPr>
              <w:pStyle w:val="TableParagraph"/>
              <w:rPr>
                <w:rFonts w:cs="Arial"/>
                <w:sz w:val="24"/>
                <w:szCs w:val="24"/>
              </w:rPr>
            </w:pPr>
            <w:r w:rsidRPr="00CE592F">
              <w:rPr>
                <w:rFonts w:cs="Arial"/>
                <w:sz w:val="24"/>
                <w:szCs w:val="24"/>
              </w:rPr>
              <w:t>4.2 All year 6 children (possibly Y5) to attend subsidised  Woodlands Outdoor Learning Centre to engage in a variety of activities including assault course, paddle sports, archery, raft building.</w:t>
            </w:r>
          </w:p>
          <w:p w:rsidR="000726C6" w:rsidRPr="00CE592F" w:rsidRDefault="000726C6" w:rsidP="000726C6">
            <w:pPr>
              <w:pStyle w:val="TableParagraph"/>
              <w:rPr>
                <w:rFonts w:cs="Arial"/>
                <w:sz w:val="24"/>
                <w:szCs w:val="24"/>
              </w:rPr>
            </w:pPr>
          </w:p>
          <w:p w:rsidR="000726C6" w:rsidRPr="00CE592F" w:rsidRDefault="000726C6" w:rsidP="000726C6">
            <w:pPr>
              <w:pStyle w:val="TableParagraph"/>
              <w:rPr>
                <w:rFonts w:cs="Arial"/>
                <w:sz w:val="24"/>
                <w:szCs w:val="24"/>
              </w:rPr>
            </w:pPr>
          </w:p>
          <w:p w:rsidR="000726C6" w:rsidRPr="00CE592F" w:rsidRDefault="000726C6" w:rsidP="000726C6">
            <w:pPr>
              <w:pStyle w:val="TableParagraph"/>
              <w:rPr>
                <w:rFonts w:cs="Arial"/>
                <w:sz w:val="24"/>
                <w:szCs w:val="24"/>
              </w:rPr>
            </w:pPr>
          </w:p>
          <w:p w:rsidR="000726C6" w:rsidRPr="00CE592F" w:rsidRDefault="000726C6" w:rsidP="000726C6">
            <w:pPr>
              <w:pStyle w:val="TableParagraph"/>
              <w:rPr>
                <w:rFonts w:cs="Arial"/>
                <w:sz w:val="24"/>
                <w:szCs w:val="24"/>
              </w:rPr>
            </w:pPr>
          </w:p>
          <w:p w:rsidR="000726C6" w:rsidRPr="00CE592F" w:rsidRDefault="000726C6" w:rsidP="000726C6">
            <w:pPr>
              <w:pStyle w:val="TableParagraph"/>
              <w:rPr>
                <w:rFonts w:cs="Arial"/>
                <w:sz w:val="24"/>
                <w:szCs w:val="24"/>
              </w:rPr>
            </w:pPr>
          </w:p>
          <w:p w:rsidR="000726C6" w:rsidRPr="00CE592F" w:rsidRDefault="000726C6" w:rsidP="000726C6">
            <w:pPr>
              <w:pStyle w:val="TableParagraph"/>
              <w:rPr>
                <w:rFonts w:cs="Arial"/>
                <w:sz w:val="24"/>
                <w:szCs w:val="24"/>
              </w:rPr>
            </w:pPr>
          </w:p>
          <w:p w:rsidR="000726C6" w:rsidRPr="00CE592F" w:rsidRDefault="000726C6" w:rsidP="000726C6">
            <w:pPr>
              <w:pStyle w:val="TableParagraph"/>
              <w:rPr>
                <w:rFonts w:cs="Arial"/>
                <w:sz w:val="24"/>
                <w:szCs w:val="24"/>
              </w:rPr>
            </w:pPr>
          </w:p>
          <w:p w:rsidR="000726C6" w:rsidRPr="00CE592F" w:rsidRDefault="000726C6" w:rsidP="000726C6">
            <w:pPr>
              <w:pStyle w:val="TableParagraph"/>
              <w:rPr>
                <w:rFonts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:rsidR="000726C6" w:rsidRDefault="000726C6" w:rsidP="000726C6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0726C6" w:rsidRDefault="002F212D" w:rsidP="000726C6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£</w:t>
            </w:r>
            <w:r w:rsidR="00F06152">
              <w:rPr>
                <w:rFonts w:cs="Arial"/>
                <w:sz w:val="24"/>
                <w:szCs w:val="24"/>
              </w:rPr>
              <w:t>3</w:t>
            </w:r>
            <w:r>
              <w:rPr>
                <w:rFonts w:cs="Arial"/>
                <w:sz w:val="24"/>
                <w:szCs w:val="24"/>
              </w:rPr>
              <w:t>00</w:t>
            </w:r>
          </w:p>
          <w:p w:rsidR="000726C6" w:rsidRDefault="000726C6" w:rsidP="000726C6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0726C6" w:rsidRDefault="000726C6" w:rsidP="000726C6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0726C6" w:rsidRDefault="000726C6" w:rsidP="000726C6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0726C6" w:rsidRDefault="000726C6" w:rsidP="000726C6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0726C6" w:rsidRPr="002D0287" w:rsidRDefault="000726C6" w:rsidP="000726C6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£500</w:t>
            </w:r>
          </w:p>
        </w:tc>
        <w:tc>
          <w:tcPr>
            <w:tcW w:w="3423" w:type="dxa"/>
          </w:tcPr>
          <w:p w:rsidR="000726C6" w:rsidRDefault="000726C6" w:rsidP="000726C6">
            <w:pPr>
              <w:widowControl/>
              <w:autoSpaceDE/>
              <w:autoSpaceDN/>
              <w:rPr>
                <w:rFonts w:cs="Times New Roman"/>
                <w:sz w:val="24"/>
                <w:szCs w:val="24"/>
                <w:lang w:bidi="ar-SA"/>
              </w:rPr>
            </w:pPr>
          </w:p>
          <w:p w:rsidR="000726C6" w:rsidRDefault="000726C6" w:rsidP="000726C6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726C6" w:rsidRDefault="000726C6" w:rsidP="000726C6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726C6" w:rsidRPr="002D0287" w:rsidRDefault="000726C6" w:rsidP="000726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76" w:type="dxa"/>
          </w:tcPr>
          <w:p w:rsidR="000726C6" w:rsidRPr="002D0287" w:rsidRDefault="000726C6" w:rsidP="000726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726C6" w:rsidRPr="002D0287" w:rsidTr="000726C6">
        <w:trPr>
          <w:trHeight w:val="352"/>
        </w:trPr>
        <w:tc>
          <w:tcPr>
            <w:tcW w:w="12364" w:type="dxa"/>
            <w:gridSpan w:val="4"/>
            <w:vMerge w:val="restart"/>
          </w:tcPr>
          <w:p w:rsidR="000726C6" w:rsidRPr="002D0287" w:rsidRDefault="000726C6" w:rsidP="000726C6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2D0287">
              <w:rPr>
                <w:b/>
                <w:color w:val="0E5F22"/>
                <w:sz w:val="24"/>
                <w:szCs w:val="24"/>
              </w:rPr>
              <w:lastRenderedPageBreak/>
              <w:t xml:space="preserve">Key indicator 5: </w:t>
            </w:r>
            <w:r w:rsidRPr="002D0287">
              <w:rPr>
                <w:color w:val="0E5F22"/>
                <w:sz w:val="24"/>
                <w:szCs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0726C6" w:rsidRPr="002D0287" w:rsidRDefault="000726C6" w:rsidP="000726C6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0726C6" w:rsidRPr="002D0287" w:rsidTr="000726C6">
        <w:trPr>
          <w:trHeight w:val="296"/>
        </w:trPr>
        <w:tc>
          <w:tcPr>
            <w:tcW w:w="12364" w:type="dxa"/>
            <w:gridSpan w:val="4"/>
            <w:vMerge/>
            <w:tcBorders>
              <w:top w:val="nil"/>
            </w:tcBorders>
          </w:tcPr>
          <w:p w:rsidR="000726C6" w:rsidRPr="002D0287" w:rsidRDefault="000726C6" w:rsidP="000726C6">
            <w:pPr>
              <w:rPr>
                <w:sz w:val="24"/>
                <w:szCs w:val="24"/>
              </w:rPr>
            </w:pPr>
          </w:p>
        </w:tc>
        <w:tc>
          <w:tcPr>
            <w:tcW w:w="3076" w:type="dxa"/>
          </w:tcPr>
          <w:p w:rsidR="000726C6" w:rsidRPr="002D0287" w:rsidRDefault="000726C6" w:rsidP="000726C6">
            <w:pPr>
              <w:pStyle w:val="TableParagraph"/>
              <w:spacing w:line="257" w:lineRule="exact"/>
              <w:ind w:left="20"/>
              <w:jc w:val="center"/>
              <w:rPr>
                <w:sz w:val="24"/>
                <w:szCs w:val="24"/>
              </w:rPr>
            </w:pPr>
            <w:r w:rsidRPr="002D0287">
              <w:rPr>
                <w:color w:val="231F20"/>
                <w:sz w:val="24"/>
                <w:szCs w:val="24"/>
              </w:rPr>
              <w:t>%</w:t>
            </w:r>
          </w:p>
        </w:tc>
      </w:tr>
      <w:tr w:rsidR="00CE2BAD" w:rsidRPr="002D0287" w:rsidTr="000726C6">
        <w:trPr>
          <w:trHeight w:val="2138"/>
        </w:trPr>
        <w:tc>
          <w:tcPr>
            <w:tcW w:w="3820" w:type="dxa"/>
          </w:tcPr>
          <w:p w:rsidR="00CE2BAD" w:rsidRPr="00CE2BAD" w:rsidRDefault="00CE2BAD" w:rsidP="00CE2BAD">
            <w:pPr>
              <w:pStyle w:val="TableParagraph"/>
              <w:numPr>
                <w:ilvl w:val="0"/>
                <w:numId w:val="14"/>
              </w:numPr>
              <w:rPr>
                <w:rFonts w:eastAsia="Times New Roman" w:cs="Arial"/>
                <w:sz w:val="24"/>
                <w:szCs w:val="24"/>
                <w:lang w:bidi="ar-SA"/>
              </w:rPr>
            </w:pPr>
            <w:r w:rsidRPr="00CE2BAD">
              <w:rPr>
                <w:rFonts w:eastAsia="Times New Roman" w:cs="Arial"/>
                <w:sz w:val="24"/>
                <w:szCs w:val="24"/>
                <w:lang w:bidi="ar-SA"/>
              </w:rPr>
              <w:t xml:space="preserve">5.1 Increase participation in competitive sport </w:t>
            </w:r>
          </w:p>
          <w:p w:rsidR="00CE2BAD" w:rsidRPr="00CE2BAD" w:rsidRDefault="00CE2BAD" w:rsidP="00CE2BAD">
            <w:pPr>
              <w:pStyle w:val="TableParagraph"/>
              <w:ind w:left="0"/>
              <w:rPr>
                <w:rFonts w:eastAsia="Times New Roman" w:cs="Arial"/>
                <w:sz w:val="24"/>
                <w:szCs w:val="24"/>
                <w:lang w:bidi="ar-SA"/>
              </w:rPr>
            </w:pPr>
          </w:p>
          <w:p w:rsidR="00CE2BAD" w:rsidRPr="00CE2BAD" w:rsidRDefault="00CE2BAD" w:rsidP="00CE2BAD">
            <w:pPr>
              <w:pStyle w:val="TableParagraph"/>
              <w:ind w:left="0"/>
              <w:rPr>
                <w:rFonts w:eastAsia="Times New Roman" w:cs="Arial"/>
                <w:sz w:val="24"/>
                <w:szCs w:val="24"/>
                <w:lang w:bidi="ar-SA"/>
              </w:rPr>
            </w:pPr>
          </w:p>
          <w:p w:rsidR="00CE2BAD" w:rsidRPr="00CE2BAD" w:rsidRDefault="00CE2BAD" w:rsidP="00CE2BAD">
            <w:pPr>
              <w:pStyle w:val="TableParagraph"/>
              <w:ind w:left="0"/>
              <w:rPr>
                <w:rFonts w:eastAsia="Times New Roman" w:cs="Arial"/>
                <w:sz w:val="24"/>
                <w:szCs w:val="24"/>
                <w:lang w:bidi="ar-SA"/>
              </w:rPr>
            </w:pPr>
          </w:p>
        </w:tc>
        <w:tc>
          <w:tcPr>
            <w:tcW w:w="3458" w:type="dxa"/>
          </w:tcPr>
          <w:p w:rsidR="00CE2BAD" w:rsidRPr="00CE2BAD" w:rsidRDefault="00CE2BAD" w:rsidP="00CE2BAD">
            <w:pPr>
              <w:pStyle w:val="TableParagraph"/>
              <w:rPr>
                <w:rFonts w:cs="Arial"/>
                <w:sz w:val="24"/>
                <w:szCs w:val="24"/>
              </w:rPr>
            </w:pPr>
            <w:r w:rsidRPr="00CE2BAD">
              <w:rPr>
                <w:rFonts w:cs="Arial"/>
                <w:sz w:val="24"/>
                <w:szCs w:val="24"/>
              </w:rPr>
              <w:t>5.1 Work alongside local schools and leagues to enter competitive sport in a range of sports included but not limited to tennis, football, netball Dodge ball.  Opportunities advertised through the local learning community.</w:t>
            </w:r>
          </w:p>
        </w:tc>
        <w:tc>
          <w:tcPr>
            <w:tcW w:w="1663" w:type="dxa"/>
          </w:tcPr>
          <w:p w:rsidR="00CE2BAD" w:rsidRPr="00CE2BAD" w:rsidRDefault="00CE2BAD" w:rsidP="00CE2BAD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  <w:r w:rsidRPr="00CE2BAD">
              <w:rPr>
                <w:rFonts w:cs="Arial"/>
                <w:sz w:val="24"/>
                <w:szCs w:val="24"/>
              </w:rPr>
              <w:t>£200</w:t>
            </w:r>
          </w:p>
          <w:p w:rsidR="00CE2BAD" w:rsidRPr="00CE2BAD" w:rsidRDefault="00CE2BAD" w:rsidP="00CE2BAD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CE2BAD" w:rsidRPr="00CE2BAD" w:rsidRDefault="00CE2BAD" w:rsidP="00CE2BAD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CE2BAD" w:rsidRPr="00CE2BAD" w:rsidRDefault="00CE2BAD" w:rsidP="00CE2BAD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CE2BAD" w:rsidRPr="00CE2BAD" w:rsidRDefault="00CE2BAD" w:rsidP="00CE2BAD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CE2BAD" w:rsidRPr="00CE2BAD" w:rsidRDefault="00CE2BAD" w:rsidP="00CE2BAD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  <w:p w:rsidR="00CE2BAD" w:rsidRPr="00CE2BAD" w:rsidRDefault="00CE2BAD" w:rsidP="00CE2BAD">
            <w:pPr>
              <w:pStyle w:val="TableParagraph"/>
              <w:ind w:left="0"/>
              <w:rPr>
                <w:rFonts w:cs="Arial"/>
                <w:sz w:val="24"/>
                <w:szCs w:val="24"/>
              </w:rPr>
            </w:pPr>
          </w:p>
        </w:tc>
        <w:tc>
          <w:tcPr>
            <w:tcW w:w="3423" w:type="dxa"/>
          </w:tcPr>
          <w:p w:rsidR="00CE2BAD" w:rsidRPr="00E268BB" w:rsidRDefault="00CE2BAD" w:rsidP="00CE2BAD">
            <w:pPr>
              <w:rPr>
                <w:rFonts w:cs="Arial"/>
                <w:color w:val="000000"/>
                <w:sz w:val="24"/>
                <w:szCs w:val="24"/>
              </w:rPr>
            </w:pPr>
            <w:r w:rsidRPr="002D0287">
              <w:rPr>
                <w:rFonts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76" w:type="dxa"/>
          </w:tcPr>
          <w:p w:rsidR="00CE2BAD" w:rsidRDefault="00CE2BAD" w:rsidP="00CE2BAD">
            <w:pPr>
              <w:pStyle w:val="TableParagraph"/>
              <w:spacing w:line="290" w:lineRule="exact"/>
              <w:rPr>
                <w:rFonts w:cs="Arial"/>
                <w:color w:val="231F20"/>
                <w:sz w:val="24"/>
                <w:szCs w:val="24"/>
              </w:rPr>
            </w:pPr>
          </w:p>
          <w:p w:rsidR="00CE2BAD" w:rsidRDefault="00CE2BAD" w:rsidP="00CE2BAD">
            <w:pPr>
              <w:pStyle w:val="TableParagraph"/>
              <w:spacing w:line="290" w:lineRule="exact"/>
              <w:rPr>
                <w:rFonts w:cs="Arial"/>
                <w:color w:val="231F20"/>
                <w:sz w:val="24"/>
                <w:szCs w:val="24"/>
              </w:rPr>
            </w:pPr>
          </w:p>
          <w:p w:rsidR="00CE2BAD" w:rsidRDefault="00CE2BAD" w:rsidP="00CE2BAD">
            <w:pPr>
              <w:pStyle w:val="TableParagraph"/>
              <w:spacing w:line="290" w:lineRule="exact"/>
              <w:rPr>
                <w:rFonts w:cs="Arial"/>
                <w:color w:val="231F20"/>
                <w:sz w:val="24"/>
                <w:szCs w:val="24"/>
              </w:rPr>
            </w:pPr>
          </w:p>
          <w:p w:rsidR="00CE2BAD" w:rsidRDefault="00CE2BAD" w:rsidP="00CE2BAD">
            <w:pPr>
              <w:pStyle w:val="TableParagraph"/>
              <w:spacing w:line="290" w:lineRule="exact"/>
              <w:rPr>
                <w:rFonts w:cs="Arial"/>
                <w:color w:val="231F20"/>
                <w:sz w:val="24"/>
                <w:szCs w:val="24"/>
              </w:rPr>
            </w:pPr>
          </w:p>
          <w:p w:rsidR="00CE2BAD" w:rsidRDefault="00CE2BAD" w:rsidP="00CE2BAD">
            <w:pPr>
              <w:pStyle w:val="TableParagraph"/>
              <w:spacing w:line="290" w:lineRule="exact"/>
              <w:rPr>
                <w:rFonts w:cs="Arial"/>
                <w:color w:val="231F20"/>
                <w:sz w:val="24"/>
                <w:szCs w:val="24"/>
              </w:rPr>
            </w:pPr>
          </w:p>
          <w:p w:rsidR="00CE2BAD" w:rsidRDefault="00CE2BAD" w:rsidP="00CE2BAD">
            <w:pPr>
              <w:pStyle w:val="TableParagraph"/>
              <w:spacing w:line="290" w:lineRule="exact"/>
              <w:rPr>
                <w:rFonts w:cs="Arial"/>
                <w:color w:val="231F20"/>
                <w:sz w:val="24"/>
                <w:szCs w:val="24"/>
              </w:rPr>
            </w:pPr>
          </w:p>
          <w:p w:rsidR="00CE2BAD" w:rsidRPr="002D0287" w:rsidRDefault="00CE2BAD" w:rsidP="00CE2BAD">
            <w:pPr>
              <w:pStyle w:val="TableParagraph"/>
              <w:spacing w:line="290" w:lineRule="exact"/>
              <w:rPr>
                <w:sz w:val="24"/>
                <w:szCs w:val="24"/>
              </w:rPr>
            </w:pPr>
          </w:p>
        </w:tc>
      </w:tr>
    </w:tbl>
    <w:p w:rsidR="00705079" w:rsidRPr="002D0287" w:rsidRDefault="00705079">
      <w:pPr>
        <w:rPr>
          <w:sz w:val="24"/>
          <w:szCs w:val="24"/>
        </w:rPr>
        <w:sectPr w:rsidR="00705079" w:rsidRPr="002D0287">
          <w:pgSz w:w="16840" w:h="11910" w:orient="landscape"/>
          <w:pgMar w:top="420" w:right="0" w:bottom="280" w:left="0" w:header="720" w:footer="720" w:gutter="0"/>
          <w:cols w:space="720"/>
        </w:sectPr>
      </w:pPr>
    </w:p>
    <w:p w:rsidR="00B2486C" w:rsidRPr="002D0287" w:rsidRDefault="00B2486C" w:rsidP="00B2486C">
      <w:pPr>
        <w:widowControl/>
        <w:shd w:val="clear" w:color="auto" w:fill="FFFFFF"/>
        <w:autoSpaceDE/>
        <w:autoSpaceDN/>
        <w:jc w:val="both"/>
        <w:textAlignment w:val="baseline"/>
        <w:rPr>
          <w:rFonts w:eastAsia="Times New Roman" w:cs="Arial"/>
          <w:b/>
          <w:bCs/>
          <w:color w:val="666666"/>
          <w:sz w:val="24"/>
          <w:szCs w:val="24"/>
          <w:lang w:bidi="ar-SA"/>
        </w:rPr>
      </w:pPr>
    </w:p>
    <w:p w:rsidR="00C84880" w:rsidRPr="002D0287" w:rsidRDefault="002B545E" w:rsidP="002B545E">
      <w:pPr>
        <w:tabs>
          <w:tab w:val="left" w:pos="406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C84880" w:rsidRPr="002D0287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3C15" w:rsidRDefault="00373C15" w:rsidP="00187DF3">
      <w:r>
        <w:separator/>
      </w:r>
    </w:p>
  </w:endnote>
  <w:endnote w:type="continuationSeparator" w:id="1">
    <w:p w:rsidR="00373C15" w:rsidRDefault="00373C15" w:rsidP="00187D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448" w:rsidRPr="00BF0511" w:rsidRDefault="007B2B2F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2096" behindDoc="1" locked="0" layoutInCell="1" allowOverlap="1">
          <wp:simplePos x="0" y="0"/>
          <wp:positionH relativeFrom="page">
            <wp:posOffset>5396230</wp:posOffset>
          </wp:positionH>
          <wp:positionV relativeFrom="page">
            <wp:posOffset>7118350</wp:posOffset>
          </wp:positionV>
          <wp:extent cx="269875" cy="269875"/>
          <wp:effectExtent l="19050" t="0" r="0" b="0"/>
          <wp:wrapNone/>
          <wp:docPr id="20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875" cy="26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B4BEB">
      <w:rPr>
        <w:lang w:val="en-US" w:eastAsia="en-US"/>
      </w:rPr>
      <w:pict>
        <v:shape id="_x0000_s2067" style="position:absolute;margin-left:380.7pt;margin-top:577.35pt;width:39.7pt;height:3.5pt;z-index:-251662336;mso-wrap-edited:f;mso-position-horizontal-relative:page;mso-position-vertical-relative:page" coordsize="794,70" o:spt="100" adj="0,,0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<v:stroke joinstyle="round"/>
          <v:formulas/>
          <v:path arrowok="t" o:connecttype="custom" o:connectlocs="0,2147483646;45564425,2147483646;39919275,2147483646;38709600,2147483646;32258000,2147483646;27419300,2147483646;27419300,2147483646;32258000,2147483646;38709600,2147483646;37096700,2147483646;24596725,2147483646;19354800,2147483646;26209625,2147483646;40725725,2147483646;46774100,2147483646;47177325,2147483646;70564375,2147483646;79435325,2147483646;94757875,2147483646;113306225,2147483646;96370775,2147483646;135886825,2147483646;139515850,2147483646;137499725,2147483646;132257800,2147483646;125806200,2147483646;132257800,2147483646;125806200,2147483646;164919025,2147483646;148386800,2147483646;164919025,2147483646;179031900,2147483646;190725425,2147483646;207660875,2147483646;199596375,2147483646;192338325,2147483646;200402825,2147483646;210886675,2147483646;214918925,2147483646;232660825,2147483646;225806000,2147483646;270563975,2147483646;264918825,2147483646;262499475,2147483646;257257550,2147483646;262499475,2147483646;258064000,2147483646;263305925,2147483646;270160750,2147483646;279838150,2147483646;291934900,2147483646;292741350,2147483646;317338075,2147483646;312902600,2147483646;302821975,2147483646;311692925,2147483646;309676800,2147483646;309676800,2147483646;318547750,2147483646" o:connectangles="0,0,0,0,0,0,0,0,0,0,0,0,0,0,0,0,0,0,0,0,0,0,0,0,0,0,0,0,0,0,0,0,0,0,0,0,0,0,0,0,0,0,0,0,0,0,0,0,0,0,0,0,0,0,0,0,0,0,0"/>
          <w10:wrap anchorx="page" anchory="page"/>
        </v:shape>
      </w:pict>
    </w:r>
    <w:r w:rsidR="005B4BEB">
      <w:rPr>
        <w:lang w:val="en-US" w:eastAsia="en-US"/>
      </w:rPr>
      <w:pict>
        <v:group id="_x0000_s2058" alt="" style="position:absolute;margin-left:94.35pt;margin-top:559.3pt;width:68.75pt;height:21.2pt;z-index:-251661312;mso-position-horizontal-relative:page;mso-position-vertical-relative:page" coordorigin="1887,11186" coordsize="1375,424">
          <v:shape id="_x0000_s2059" style="position:absolute;left:1886;top:11185;width:519;height:424" coordorigin="1887,11186" coordsize="519,424" o:spt="100" adj="0,,0" path="m2350,11188r-307,l2044,11186r305,l2350,11188xm2356,11189r-318,l2038,11188r317,l2356,11189xm2360,11193r-332,l2028,11191r3,l2032,11189r328,l2360,11193xm2364,11193r-4,l2362,11191r2,l2364,11193xm2367,11194r-344,l2023,11193r344,l2367,11194xm2369,11196r-350,l2020,11194r348,l2369,11196xm2390,11212r-63,l2327,11211r-3,l2324,11209r-8,l2316,11207r-315,l2003,11206r1,-3l2007,11203r3,-4l2013,11199r,-1l2017,11198r2,-2l2373,11196r2,2l2376,11201r3,l2390,11212xm2033,11237r-60,l1973,11234r2,l1976,11232r1,-1l1999,11207r85,l2084,11209r-7,l2076,11211r-5,l2071,11212r-2,l2067,11214r-3,l2063,11216r-1,l2060,11217r-4,l2056,11219r-3,l2053,11221r-3,l2049,11222r-1,2l2045,11226r-1,l2043,11227r-3,2l2040,11231r-1,l2038,11232r-1,l2033,11236r,1xm2076,11212r-3,-1l2076,11211r,1xm2332,11216r,-4l2390,11212r,-1l2390,11214r-57,l2332,11216xm2402,11237r-46,l2356,11236r-1,l2356,11234r-1,l2353,11231r-1,l2350,11229r,-2l2348,11226r-1,-4l2343,11222r-1,-1l2340,11219r-1,-2l2338,11217r,-1l2335,11216r,-2l2390,11214r2,2l2336,11216r-1,1l2394,11217r,2l2395,11221r2,l2397,11224r2,l2398,11226r1,1l2400,11227r1,2l2399,11232r3,2l2402,11237xm2011,11280r-54,l1957,11279r-1,-2l1957,11275r,l1959,11274r-1,-2l1959,11269r-2,-2l1960,11266r,l1959,11264r1,-2l1962,11262r,-6l1963,11256r,-2l1965,11252r,-1l1966,11249r1,-2l1966,11246r2,l1968,11242r2,l1971,11241r1,-2l1971,11237r61,l2032,11239r-2,l2029,11242r-2,2l2025,11246r,1l2025,11247r-4,4l2021,11252r-1,2l2019,11254r1,2l2018,11257r,l2018,11259r-1,l2017,11261r-1,l2017,11262r-2,2l2015,11266r,1l2013,11267r,5l2011,11274r,6xm2394,11325r-2,-1l2354,11324r,-4l2353,11319r2,l2355,11317r,-3l2355,11314r3,-2l2356,11309r1,-2l2357,11305r,-1l2357,11302r1,l2359,11300r-1,-1l2358,11295r2,l2360,11294r,-2l2360,11289r1,-2l2362,11287r,-7l2364,11280r,-29l2362,11251r,-2l2359,11247r2,-1l2360,11244r-1,-2l2358,11241r,l2358,11239r-1,l2357,11237r47,l2404,11239r,3l2404,11244r,2l2403,11247r2,l2405,11249r,10l2405,11266r,l2404,11267r,l2404,11271r,3l2404,11275r-2,l2402,11282r-2,2l2400,11292r-1,l2398,11294r1,1l2399,11297r-1,2l2398,11299r-1,1l2397,11300r,2l2397,11304r,3l2395,11307r,2l2395,11310r,2l2395,11315r-1,l2394,11317r,2l2394,11320r,4l2394,11325xm2031,11241r-1,-2l2032,11239r-1,2xm2009,11290r-54,l1955,11289r,-4l1955,11282r,-2l2010,11280r-1,4l2011,11287r-2,3xm2008,11295r-55,l1953,11294r,-2l1953,11290r55,l2008,11295xm2005,11305r-53,l1952,11304r,-4l1952,11297r-1,-2l2007,11295r-1,2l2006,11299r,1l2006,11304r1,l2005,11305xm2005,11314r-2,-2l1950,11312r,-3l1950,11309r,-2l1950,11307r,-2l2005,11305r,2l2005,11309r,3l2005,11314xm2000,11329r-53,l1947,11327r,-2l1947,11322r,-2l1948,11320r,-3l1948,11315r,-1l1948,11312r55,l2003,11319r-1,l2001,11320r,7l2000,11327r,2xm2389,11342r-39,l2350,11334r2,-2l2352,11327r2,l2354,11324r38,l2392,11332r-2,2l2390,11340r-1,l2389,11342xm1998,11339r-53,l1945,11337r,-3l1945,11332r,-2l1946,11330r,-1l2000,11329r,1l2000,11332r,3l1999,11335r-1,2l1998,11337r,2xm1998,11344r-55,l1943,11337r2,2l1998,11339r,1l1998,11344xm2382,11373r-38,l2344,11372r,-4l2344,11367r,-4l2343,11362r2,l2345,11360r,-2l2345,11357r2,l2347,11353r,-1l2347,11348r,l2349,11347r,-2l2348,11344r1,-2l2388,11342r,3l2388,11347r,l2386,11348r1,2l2387,11352r,1l2387,11355r,l2384,11357r2,3l2385,11362r1,1l2384,11365r,l2384,11368r,4l2382,11373xm1997,11345r-55,l1943,11344r56,l1997,11345xm1995,11358r-55,l1940,11353r2,-1l1942,11350r-1,-2l1942,11347r,-2l1996,11345r,2l1997,11348r-1,2l1996,11350r-1,2l1995,11352r,3l1995,11357r,1xm1988,11390r-55,l1933,11385r2,l1935,11377r,-2l1935,11375r2,-2l1937,11372r,-2l1937,11368r1,l1938,11367r,-4l1938,11360r1,l1939,11358r54,l1992,11362r2,1l1991,11367r,6l1990,11373r,2l1990,11377r,1l1990,11382r,l1988,11383r,l1988,11385r,2l1988,11390xm2376,11403r-43,l2335,11402r,-2l2336,11400r,-2l2337,11398r,-1l2337,11395r,-2l2337,11393r3,-1l2338,11390r1,-3l2340,11387r,-7l2340,11378r,-1l2342,11377r,-2l2342,11373r,-1l2344,11373r38,l2382,11380r-1,l2381,11382r-1,l2380,11385r,2l2380,11388r-1,l2379,11390r,l2379,11393r-1,2l2379,11395r-3,2l2377,11398r,2l2378,11402r-2,1xm1985,11407r-2,-2l1930,11405r,-2l1930,11402r,-2l1932,11400r,-10l1986,11390r,2l1986,11393r,4l1985,11397r,1l1985,11400r,2l1985,11405r,2xm2359,11436r-46,l2314,11433r3,-2l2318,11430r2,-2l2321,11426r2,l2323,11425r1,l2323,11423r2,-2l2327,11420r,-2l2326,11416r3,l2329,11413r1,l2330,11412r4,-4l2334,11407r,l2334,11403r41,l2375,11405r1,2l2374,11408r,2l2372,11410r,3l2369,11415r2,1l2370,11418r-1,l2369,11420r,l2368,11421r1,l2367,11423r,l2367,11425r-2,1l2364,11428r,2l2364,11430r-4,3l2360,11435r-1,1xm1982,11415r-53,l1928,11413r,-1l1928,11408r,-1l1929,11407r,-2l1983,11405r,8l1982,11413r,2xm1981,11421r-55,l1927,11420r,-2l1927,11416r,-1l1982,11415r-1,3l1981,11420r,1xm1978,11436r-55,l1923,11433r2,-2l1925,11428r,-2l1925,11423r,l1926,11421r54,l1980,11423r,2l1980,11425r,1l1980,11428r-2,l1978,11436xm1979,11430r-1,-2l1979,11428r,2xm2320,11470r-205,l2114,11466r1,-3l2117,11460r1,l2118,11458r-1,-2l2119,11455r2,-2l2121,11453r,-2l2264,11451r,-1l2279,11450r1,-2l2287,11448r,-2l2297,11446r1,-3l2302,11443r1,-2l2304,11441r,-1l2306,11440r5,-5l2313,11436r46,l2355,11440r,1l2338,11458r-2,l2333,11461r-2,l2329,11463r-1,3l2324,11466r,2l2320,11468r,2xm1967,11485r-54,l1913,11478r2,l1915,11475r,-2l1915,11470r,-2l1917,11468r,-2l1917,11465r2,-2l1918,11463r,-3l1918,11458r,-3l1918,11453r2,l1920,11450r,-2l1920,11446r2,l1922,11445r,-4l1922,11438r,-2l1978,11436r-3,2l1977,11440r-1,1l1977,11443r-2,2l1975,11445r,3l1975,11450r,1l1973,11453r-1,2l1974,11456r-2,4l1972,11468r-2,2l1970,11471r,4l1968,11475r,1l1968,11478r,2l1968,11483r1,l1967,11485xm2297,11446r-5,l2292,11445r3,l2297,11446xm2127,11451r-3,l2125,11450r2,1xm2141,11451r-3,l2138,11450r3,l2141,11451xm2262,11451r-2,l2261,11450r1,1xm2328,11468r-4,-2l2328,11466r,2xm2323,11470r-3,-2l2324,11468r-1,2xm2311,11476r-3,-1l2113,11475r,-5l2317,11470r,1l2314,11471r-1,2l2311,11473r,3xm2316,11473r-2,-2l2317,11471r-1,2xm2114,11483r-3,l2111,11475r197,l2306,11476r-2,l2302,11478r-5,l2297,11480r-8,l2289,11481r-174,l2114,11483xm2289,11483r-1,-2l2289,11481r,2xm1963,11499r-54,l1911,11498r-3,-4l1912,11493r,-8l1967,11485r,1l1967,11488r-1,1l1965,11489r,9l1963,11498r,1xm1966,11491r-1,-2l1966,11489r,2xm1962,11514r-55,l1906,11513r1,-2l1907,11509r1,l1908,11506r,-2l1908,11501r1,-2l1963,11499r,2l1963,11503r,3l1962,11506r,2l1962,11509r,2l1962,11514xm1918,11606r-30,l1888,11604r,-3l1888,11599r,-3l1888,11594r3,l1890,11592r,-1l1890,11589r,-2l1892,11587r,-8l1895,11576r-2,-2l1894,11571r1,l1895,11569r,-2l1895,11564r,-2l1897,11562r-1,-1l1897,11559r-1,-2l1898,11556r,l1898,11553r,-2l1898,11548r,-2l1901,11546r-1,-2l1900,11543r,-2l1902,11541r,-8l1903,11531r,-7l1905,11524r,-3l1905,11519r,-3l1905,11514r55,l1960,11516r,2l1960,11519r,2l1960,11521r-3,2l1959,11524r-1,2l1958,11528r,1l1958,11529r-1,2l1957,11531r,2l1957,11536r-2,l1955,11538r,3l1955,11543r,1l1953,11544r,7l1952,11553r,6l1950,11559r,3l1950,11564r,3l1949,11567r,2l1948,11569r,2l1948,11572r,2l1949,11576r-2,l1947,11577r,2l1947,11581r-1,1l1946,11582r-1,2l1945,11584r,3l1945,11591r,1l1943,11594r,3l1940,11597r,2l1937,11599r-1,2l1932,11601r,1l1928,11602r-2,2l1918,11604r,2xm1940,11601r-2,-2l1940,11599r,2xm1902,11609r-15,l1887,11604r1,2l1912,11606r,1l1902,11607r,2xe" fillcolor="#6f3485" stroked="f">
            <v:stroke joinstyle="round"/>
            <v:formulas/>
            <v:path arrowok="t" o:connecttype="segments"/>
          </v:shape>
          <v:line id="_x0000_s2060" style="position:absolute" from="2051,11186" to="2340,11186" strokecolor="#b385bb" strokeweight=".00764mm"/>
          <v:line id="_x0000_s2061" style="position:absolute" from="2339,11186" to="2340,11186" strokecolor="#b385bb" strokeweight="58e-5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2" type="#_x0000_t75" style="position:absolute;left:2021;top:11248;width:297;height:294">
            <v:imagedata r:id="rId2" o:title=""/>
          </v:shape>
          <v:shape id="_x0000_s2063" type="#_x0000_t75" style="position:absolute;left:1951;top:11214;width:406;height:379">
            <v:imagedata r:id="rId3" o:title=""/>
          </v:shape>
          <v:shape id="_x0000_s2064" type="#_x0000_t75" style="position:absolute;left:2067;top:11276;width:215;height:239">
            <v:imagedata r:id="rId4" o:title=""/>
          </v:shape>
          <v:shape id="_x0000_s2065" type="#_x0000_t75" style="position:absolute;left:3147;top:11459;width:114;height:84">
            <v:imagedata r:id="rId5" o:title=""/>
          </v:shape>
          <v:shape id="_x0000_s2066" type="#_x0000_t75" style="position:absolute;left:2400;top:11217;width:782;height:328">
            <v:imagedata r:id="rId6" o:title=""/>
          </v:shape>
          <w10:wrap anchorx="page" anchory="page"/>
        </v:group>
      </w:pict>
    </w:r>
    <w:r>
      <w:rPr>
        <w:noProof/>
        <w:lang w:bidi="ar-SA"/>
      </w:rPr>
      <w:drawing>
        <wp:anchor distT="0" distB="0" distL="0" distR="0" simplePos="0" relativeHeight="251653120" behindDoc="1" locked="0" layoutInCell="1" allowOverlap="1">
          <wp:simplePos x="0" y="0"/>
          <wp:positionH relativeFrom="page">
            <wp:posOffset>2138680</wp:posOffset>
          </wp:positionH>
          <wp:positionV relativeFrom="page">
            <wp:posOffset>7107555</wp:posOffset>
          </wp:positionV>
          <wp:extent cx="688340" cy="258445"/>
          <wp:effectExtent l="19050" t="0" r="0" b="0"/>
          <wp:wrapNone/>
          <wp:docPr id="9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4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258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6252210</wp:posOffset>
          </wp:positionH>
          <wp:positionV relativeFrom="page">
            <wp:posOffset>7143750</wp:posOffset>
          </wp:positionV>
          <wp:extent cx="461645" cy="212090"/>
          <wp:effectExtent l="19050" t="0" r="0" b="0"/>
          <wp:wrapNone/>
          <wp:docPr id="8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2.jpe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212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5823585</wp:posOffset>
          </wp:positionH>
          <wp:positionV relativeFrom="page">
            <wp:posOffset>7191375</wp:posOffset>
          </wp:positionV>
          <wp:extent cx="401320" cy="118110"/>
          <wp:effectExtent l="19050" t="0" r="0" b="0"/>
          <wp:wrapNone/>
          <wp:docPr id="7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8.pn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118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5706110</wp:posOffset>
          </wp:positionH>
          <wp:positionV relativeFrom="page">
            <wp:posOffset>7179945</wp:posOffset>
          </wp:positionV>
          <wp:extent cx="86360" cy="128270"/>
          <wp:effectExtent l="19050" t="0" r="8890" b="0"/>
          <wp:wrapNone/>
          <wp:docPr id="6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0.pn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" cy="128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4834890</wp:posOffset>
          </wp:positionH>
          <wp:positionV relativeFrom="page">
            <wp:posOffset>7125970</wp:posOffset>
          </wp:positionV>
          <wp:extent cx="130175" cy="163195"/>
          <wp:effectExtent l="0" t="0" r="3175" b="0"/>
          <wp:wrapNone/>
          <wp:docPr id="5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5.pn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" cy="163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5008245</wp:posOffset>
          </wp:positionH>
          <wp:positionV relativeFrom="page">
            <wp:posOffset>7157720</wp:posOffset>
          </wp:positionV>
          <wp:extent cx="97790" cy="97790"/>
          <wp:effectExtent l="19050" t="0" r="0" b="0"/>
          <wp:wrapNone/>
          <wp:docPr id="4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7.png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" cy="97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5127625</wp:posOffset>
          </wp:positionH>
          <wp:positionV relativeFrom="page">
            <wp:posOffset>7170420</wp:posOffset>
          </wp:positionV>
          <wp:extent cx="210820" cy="73660"/>
          <wp:effectExtent l="19050" t="0" r="0" b="0"/>
          <wp:wrapNone/>
          <wp:docPr id="3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6.png"/>
                  <pic:cNvPicPr>
                    <a:picLocks noChangeAspect="1" noChangeArrowheads="1"/>
                  </pic:cNvPicPr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3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B4BEB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558.4pt;width:57.85pt;height:14pt;z-index:-251660288;mso-wrap-edited:f;mso-position-horizontal-relative:page;mso-position-vertical-relative:page" filled="f" stroked="f">
          <v:textbox inset="0,0,0,0">
            <w:txbxContent>
              <w:p w:rsidR="00BF1448" w:rsidRDefault="00BF1448" w:rsidP="00BF0511">
                <w:pPr>
                  <w:pStyle w:val="BodyText"/>
                  <w:spacing w:line="264" w:lineRule="exact"/>
                </w:pPr>
                <w:r>
                  <w:rPr>
                    <w:color w:val="231F20"/>
                  </w:rPr>
                  <w:t>Created by:</w:t>
                </w:r>
              </w:p>
            </w:txbxContent>
          </v:textbox>
          <w10:wrap anchorx="page" anchory="page"/>
        </v:shape>
      </w:pict>
    </w:r>
    <w:r w:rsidR="005B4BEB">
      <w:rPr>
        <w:lang w:val="en-US" w:eastAsia="en-US"/>
      </w:rPr>
      <w:pict>
        <v:shape id="_x0000_s2049" type="#_x0000_t202" style="position:absolute;margin-left:303.45pt;margin-top:559.25pt;width:70.75pt;height:14pt;z-index:-251659264;mso-wrap-edited:f;mso-position-horizontal-relative:page;mso-position-vertical-relative:page" filled="f" stroked="f">
          <v:textbox inset="0,0,0,0">
            <w:txbxContent>
              <w:p w:rsidR="00BF1448" w:rsidRDefault="00BF1448" w:rsidP="000E724A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 by:</w:t>
                </w:r>
              </w:p>
            </w:txbxContent>
          </v:textbox>
          <w10:wrap anchorx="page" anchory="page"/>
        </v:shape>
      </w:pict>
    </w:r>
  </w:p>
  <w:p w:rsidR="00BF1448" w:rsidRPr="00187DF3" w:rsidRDefault="00BF144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3C15" w:rsidRDefault="00373C15" w:rsidP="00187DF3">
      <w:r>
        <w:separator/>
      </w:r>
    </w:p>
  </w:footnote>
  <w:footnote w:type="continuationSeparator" w:id="1">
    <w:p w:rsidR="00373C15" w:rsidRDefault="00373C15" w:rsidP="00187D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59474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6DD4104"/>
    <w:multiLevelType w:val="hybridMultilevel"/>
    <w:tmpl w:val="10D291A8"/>
    <w:lvl w:ilvl="0" w:tplc="04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">
    <w:nsid w:val="170D7BA2"/>
    <w:multiLevelType w:val="hybridMultilevel"/>
    <w:tmpl w:val="6C28BA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6F395B"/>
    <w:multiLevelType w:val="multilevel"/>
    <w:tmpl w:val="312CB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FB63E62"/>
    <w:multiLevelType w:val="hybridMultilevel"/>
    <w:tmpl w:val="FB28F8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B2738"/>
    <w:multiLevelType w:val="hybridMultilevel"/>
    <w:tmpl w:val="65A6F8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7">
    <w:nsid w:val="240213EA"/>
    <w:multiLevelType w:val="multilevel"/>
    <w:tmpl w:val="45CC3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BC3765"/>
    <w:multiLevelType w:val="hybridMultilevel"/>
    <w:tmpl w:val="D9623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2D4452"/>
    <w:multiLevelType w:val="hybridMultilevel"/>
    <w:tmpl w:val="6130D7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477F9"/>
    <w:multiLevelType w:val="multilevel"/>
    <w:tmpl w:val="CBB6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FEA705B"/>
    <w:multiLevelType w:val="hybridMultilevel"/>
    <w:tmpl w:val="45B253D6"/>
    <w:lvl w:ilvl="0" w:tplc="04090001">
      <w:start w:val="1"/>
      <w:numFmt w:val="bullet"/>
      <w:lvlText w:val=""/>
      <w:lvlJc w:val="left"/>
      <w:pPr>
        <w:ind w:left="14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8" w:hanging="360"/>
      </w:pPr>
      <w:rPr>
        <w:rFonts w:ascii="Wingdings" w:hAnsi="Wingdings" w:hint="default"/>
      </w:rPr>
    </w:lvl>
  </w:abstractNum>
  <w:abstractNum w:abstractNumId="12">
    <w:nsid w:val="69D863A3"/>
    <w:multiLevelType w:val="multilevel"/>
    <w:tmpl w:val="731A2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A35109"/>
    <w:multiLevelType w:val="hybridMultilevel"/>
    <w:tmpl w:val="06CAF6CC"/>
    <w:lvl w:ilvl="0" w:tplc="05CA5BB2">
      <w:start w:val="8"/>
      <w:numFmt w:val="bullet"/>
      <w:lvlText w:val="-"/>
      <w:lvlJc w:val="left"/>
      <w:pPr>
        <w:ind w:left="2205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3"/>
  </w:num>
  <w:num w:numId="4">
    <w:abstractNumId w:val="12"/>
  </w:num>
  <w:num w:numId="5">
    <w:abstractNumId w:val="0"/>
  </w:num>
  <w:num w:numId="6">
    <w:abstractNumId w:val="1"/>
  </w:num>
  <w:num w:numId="7">
    <w:abstractNumId w:val="11"/>
  </w:num>
  <w:num w:numId="8">
    <w:abstractNumId w:val="3"/>
  </w:num>
  <w:num w:numId="9">
    <w:abstractNumId w:val="10"/>
  </w:num>
  <w:num w:numId="10">
    <w:abstractNumId w:val="7"/>
  </w:num>
  <w:num w:numId="11">
    <w:abstractNumId w:val="9"/>
  </w:num>
  <w:num w:numId="12">
    <w:abstractNumId w:val="4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705079"/>
    <w:rsid w:val="00005509"/>
    <w:rsid w:val="000558DB"/>
    <w:rsid w:val="000726C6"/>
    <w:rsid w:val="000C1B0B"/>
    <w:rsid w:val="000D79F5"/>
    <w:rsid w:val="000E1BB1"/>
    <w:rsid w:val="000E65DD"/>
    <w:rsid w:val="000E724A"/>
    <w:rsid w:val="00102F69"/>
    <w:rsid w:val="0011265E"/>
    <w:rsid w:val="00120B69"/>
    <w:rsid w:val="001374F0"/>
    <w:rsid w:val="00172A09"/>
    <w:rsid w:val="0018442F"/>
    <w:rsid w:val="00187DF3"/>
    <w:rsid w:val="001C5AAC"/>
    <w:rsid w:val="001D0E2D"/>
    <w:rsid w:val="001E3034"/>
    <w:rsid w:val="0023167C"/>
    <w:rsid w:val="002712E3"/>
    <w:rsid w:val="002B545E"/>
    <w:rsid w:val="002C661E"/>
    <w:rsid w:val="002D0287"/>
    <w:rsid w:val="002F212D"/>
    <w:rsid w:val="00321155"/>
    <w:rsid w:val="0032562B"/>
    <w:rsid w:val="00373C15"/>
    <w:rsid w:val="003822E8"/>
    <w:rsid w:val="00382DBD"/>
    <w:rsid w:val="003D668D"/>
    <w:rsid w:val="004E398B"/>
    <w:rsid w:val="00542C24"/>
    <w:rsid w:val="005B2AAD"/>
    <w:rsid w:val="005B4BEB"/>
    <w:rsid w:val="005F3D47"/>
    <w:rsid w:val="005F5A1B"/>
    <w:rsid w:val="00603958"/>
    <w:rsid w:val="00626191"/>
    <w:rsid w:val="00684625"/>
    <w:rsid w:val="006C1856"/>
    <w:rsid w:val="006D5AFD"/>
    <w:rsid w:val="00705079"/>
    <w:rsid w:val="00744904"/>
    <w:rsid w:val="0074560C"/>
    <w:rsid w:val="007B2B2F"/>
    <w:rsid w:val="007B4C4E"/>
    <w:rsid w:val="00821672"/>
    <w:rsid w:val="00852D31"/>
    <w:rsid w:val="00865ACB"/>
    <w:rsid w:val="00890D6F"/>
    <w:rsid w:val="008A3CE3"/>
    <w:rsid w:val="008C04D9"/>
    <w:rsid w:val="008D41BF"/>
    <w:rsid w:val="009633B0"/>
    <w:rsid w:val="009909C0"/>
    <w:rsid w:val="009D782D"/>
    <w:rsid w:val="00A027A1"/>
    <w:rsid w:val="00A316CB"/>
    <w:rsid w:val="00A31A61"/>
    <w:rsid w:val="00A56C28"/>
    <w:rsid w:val="00A84E3E"/>
    <w:rsid w:val="00AA3D4E"/>
    <w:rsid w:val="00AA601D"/>
    <w:rsid w:val="00AB5D24"/>
    <w:rsid w:val="00AC5987"/>
    <w:rsid w:val="00AE3A1B"/>
    <w:rsid w:val="00AF4616"/>
    <w:rsid w:val="00B126F1"/>
    <w:rsid w:val="00B2486C"/>
    <w:rsid w:val="00B27991"/>
    <w:rsid w:val="00B569CF"/>
    <w:rsid w:val="00BC7C33"/>
    <w:rsid w:val="00BF0511"/>
    <w:rsid w:val="00BF1448"/>
    <w:rsid w:val="00C21A78"/>
    <w:rsid w:val="00C432A5"/>
    <w:rsid w:val="00C437BC"/>
    <w:rsid w:val="00C65AD7"/>
    <w:rsid w:val="00C66785"/>
    <w:rsid w:val="00C84880"/>
    <w:rsid w:val="00CE09B4"/>
    <w:rsid w:val="00CE2BAD"/>
    <w:rsid w:val="00CE592F"/>
    <w:rsid w:val="00D01B11"/>
    <w:rsid w:val="00D16671"/>
    <w:rsid w:val="00D27430"/>
    <w:rsid w:val="00D55D6F"/>
    <w:rsid w:val="00D663C8"/>
    <w:rsid w:val="00D811D0"/>
    <w:rsid w:val="00DC1BEC"/>
    <w:rsid w:val="00DC3D45"/>
    <w:rsid w:val="00DD57A7"/>
    <w:rsid w:val="00DD7167"/>
    <w:rsid w:val="00DE58FB"/>
    <w:rsid w:val="00E223FC"/>
    <w:rsid w:val="00E23FB4"/>
    <w:rsid w:val="00E268BB"/>
    <w:rsid w:val="00E54911"/>
    <w:rsid w:val="00E557BD"/>
    <w:rsid w:val="00E84158"/>
    <w:rsid w:val="00ED3F56"/>
    <w:rsid w:val="00EE1BFD"/>
    <w:rsid w:val="00F06152"/>
    <w:rsid w:val="00F11670"/>
    <w:rsid w:val="00F34106"/>
    <w:rsid w:val="00F41217"/>
    <w:rsid w:val="00F86FF6"/>
    <w:rsid w:val="00FC0F14"/>
    <w:rsid w:val="00FD0BE5"/>
    <w:rsid w:val="00FE1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ColorfulShading-Accent3">
    <w:name w:val="Colorful Shading Accent 3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uiPriority w:val="99"/>
    <w:unhideWhenUsed/>
    <w:rsid w:val="00A316C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2486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Strong">
    <w:name w:val="Strong"/>
    <w:uiPriority w:val="22"/>
    <w:qFormat/>
    <w:rsid w:val="00B2486C"/>
    <w:rPr>
      <w:b/>
      <w:bCs/>
    </w:rPr>
  </w:style>
  <w:style w:type="paragraph" w:styleId="LightGrid-Accent3">
    <w:name w:val="Light Grid Accent 3"/>
    <w:basedOn w:val="Normal"/>
    <w:uiPriority w:val="72"/>
    <w:qFormat/>
    <w:rsid w:val="00D663C8"/>
    <w:pPr>
      <w:ind w:left="720"/>
    </w:pPr>
  </w:style>
  <w:style w:type="table" w:styleId="TableGrid">
    <w:name w:val="Table Grid"/>
    <w:basedOn w:val="TableNormal"/>
    <w:uiPriority w:val="59"/>
    <w:rsid w:val="007449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14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688187-5142-4483-A670-878C32259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6814</CharactersWithSpaces>
  <SharedDoc>false</SharedDoc>
  <HLinks>
    <vt:vector size="30" baseType="variant">
      <vt:variant>
        <vt:i4>2490417</vt:i4>
      </vt:variant>
      <vt:variant>
        <vt:i4>12</vt:i4>
      </vt:variant>
      <vt:variant>
        <vt:i4>0</vt:i4>
      </vt:variant>
      <vt:variant>
        <vt:i4>5</vt:i4>
      </vt:variant>
      <vt:variant>
        <vt:lpwstr>http://www.afpe.org.uk/physical-education/wp-content/uploads/afPE-Example-Template-Indicator-2018-Final.pdf</vt:lpwstr>
      </vt:variant>
      <vt:variant>
        <vt:lpwstr/>
      </vt:variant>
      <vt:variant>
        <vt:i4>3473454</vt:i4>
      </vt:variant>
      <vt:variant>
        <vt:i4>9</vt:i4>
      </vt:variant>
      <vt:variant>
        <vt:i4>0</vt:i4>
      </vt:variant>
      <vt:variant>
        <vt:i4>5</vt:i4>
      </vt:variant>
      <vt:variant>
        <vt:lpwstr>https://www.gov.uk/guidance/what-maintained-schools-must-publish-online</vt:lpwstr>
      </vt:variant>
      <vt:variant>
        <vt:lpwstr>pe-and-sport-premium-for-primary-schools</vt:lpwstr>
      </vt:variant>
      <vt:variant>
        <vt:i4>7471144</vt:i4>
      </vt:variant>
      <vt:variant>
        <vt:i4>6</vt:i4>
      </vt:variant>
      <vt:variant>
        <vt:i4>0</vt:i4>
      </vt:variant>
      <vt:variant>
        <vt:i4>5</vt:i4>
      </vt:variant>
      <vt:variant>
        <vt:lpwstr>https://www.gov.uk/government/publications/governance-handbook</vt:lpwstr>
      </vt:variant>
      <vt:variant>
        <vt:lpwstr/>
      </vt:variant>
      <vt:variant>
        <vt:i4>5242948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https://www.gov.uk/government/publications/school-inspection-handbook-from-september-2015</vt:lpwstr>
      </vt:variant>
      <vt:variant>
        <vt:lpwstr/>
      </vt:variant>
      <vt:variant>
        <vt:i4>4849669</vt:i4>
      </vt:variant>
      <vt:variant>
        <vt:i4>0</vt:i4>
      </vt:variant>
      <vt:variant>
        <vt:i4>0</vt:i4>
      </vt:variant>
      <vt:variant>
        <vt:i4>5</vt:i4>
      </vt:variant>
      <vt:variant>
        <vt:lpwstr>https://www.gov.uk/guidance/pe-and-sport-premium-for-primary-schools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Natalie</cp:lastModifiedBy>
  <cp:revision>2</cp:revision>
  <dcterms:created xsi:type="dcterms:W3CDTF">2021-03-08T15:00:00Z</dcterms:created>
  <dcterms:modified xsi:type="dcterms:W3CDTF">2021-03-08T15:00:00Z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